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1EE4" w14:textId="77777777" w:rsidR="00D23CF1" w:rsidRPr="00D23CF1" w:rsidRDefault="00D23CF1" w:rsidP="00D23CF1">
      <w:pPr>
        <w:rPr>
          <w:b/>
          <w:bCs/>
        </w:rPr>
      </w:pPr>
      <w:r w:rsidRPr="00D23CF1">
        <w:rPr>
          <w:b/>
          <w:bCs/>
        </w:rPr>
        <w:t>Pytanie</w:t>
      </w:r>
    </w:p>
    <w:p w14:paraId="49CEE100" w14:textId="77777777" w:rsidR="00D23CF1" w:rsidRPr="00D23CF1" w:rsidRDefault="00D23CF1" w:rsidP="00D23CF1">
      <w:r w:rsidRPr="00D23CF1">
        <w:t xml:space="preserve">Czy </w:t>
      </w:r>
      <w:r w:rsidRPr="00D23CF1">
        <w:rPr>
          <w:i/>
          <w:iCs/>
        </w:rPr>
        <w:t>pielęgniarka środowiska nauczania</w:t>
      </w:r>
      <w:r w:rsidRPr="00D23CF1">
        <w:t xml:space="preserve"> i wychowania zgodnie z </w:t>
      </w:r>
      <w:hyperlink r:id="rId4" w:anchor="/document/18862190?cm=DOCUMENT" w:history="1">
        <w:r w:rsidRPr="00D23CF1">
          <w:rPr>
            <w:rStyle w:val="Hipercze"/>
          </w:rPr>
          <w:t>ustawą</w:t>
        </w:r>
      </w:hyperlink>
      <w:r w:rsidRPr="00D23CF1">
        <w:t xml:space="preserve"> dnia 12 kwietna 2019 r. o opiece zdrowotnej nad uczniami (Dz.U. poz. 1078) powinna objąć swoją opieką uczniów na indywidualnym toku </w:t>
      </w:r>
      <w:r w:rsidRPr="00D23CF1">
        <w:rPr>
          <w:i/>
          <w:iCs/>
        </w:rPr>
        <w:t>nauczania</w:t>
      </w:r>
      <w:r w:rsidRPr="00D23CF1">
        <w:t xml:space="preserve"> w domu?</w:t>
      </w:r>
    </w:p>
    <w:p w14:paraId="209AA47A" w14:textId="77777777" w:rsidR="00D23CF1" w:rsidRPr="00D23CF1" w:rsidRDefault="00D23CF1" w:rsidP="00D23CF1">
      <w:pPr>
        <w:rPr>
          <w:b/>
          <w:bCs/>
        </w:rPr>
      </w:pPr>
      <w:r w:rsidRPr="00D23CF1">
        <w:rPr>
          <w:b/>
          <w:bCs/>
        </w:rPr>
        <w:t>ODPOWIEDŹ</w:t>
      </w:r>
    </w:p>
    <w:p w14:paraId="67A4B03D" w14:textId="77777777" w:rsidR="00D23CF1" w:rsidRPr="00D23CF1" w:rsidRDefault="00D23CF1" w:rsidP="00D23CF1">
      <w:hyperlink r:id="rId5" w:anchor="/document/18862190?cm=DOCUMENT" w:history="1">
        <w:r w:rsidRPr="00D23CF1">
          <w:rPr>
            <w:rStyle w:val="Hipercze"/>
          </w:rPr>
          <w:t>Ustawa</w:t>
        </w:r>
      </w:hyperlink>
      <w:r w:rsidRPr="00D23CF1">
        <w:t xml:space="preserve"> z dnia 12 kwietna 2019 r. o opiece zdrowotnej nad uczniami (Dz.U. poz. 1078) – dalej </w:t>
      </w:r>
      <w:proofErr w:type="spellStart"/>
      <w:r w:rsidRPr="00D23CF1">
        <w:t>u.o.z.u</w:t>
      </w:r>
      <w:proofErr w:type="spellEnd"/>
      <w:r w:rsidRPr="00D23CF1">
        <w:t xml:space="preserve">. nie różnicuje praw uczniów pod względem trybu w jakim odbywają naukę. </w:t>
      </w:r>
      <w:r w:rsidRPr="00D23CF1">
        <w:rPr>
          <w:i/>
          <w:iCs/>
        </w:rPr>
        <w:t>Pielęgniarka środowiska nauczania</w:t>
      </w:r>
      <w:r w:rsidRPr="00D23CF1">
        <w:t xml:space="preserve"> i wychowania obejmuje więc swoją opieką również uczniów na indywidualnym toku </w:t>
      </w:r>
      <w:r w:rsidRPr="00D23CF1">
        <w:rPr>
          <w:i/>
          <w:iCs/>
        </w:rPr>
        <w:t>nauczania</w:t>
      </w:r>
      <w:r w:rsidRPr="00D23CF1">
        <w:t xml:space="preserve"> w domu. Nie będzie to jednak opieka zdrowotna sprawowana w miejscu zamieszkania, lecz w szkole lub innym miejscu uzgodnionym pomiędzy szkołą a świadczeniodawcą.</w:t>
      </w:r>
    </w:p>
    <w:p w14:paraId="3409FEC9" w14:textId="77777777" w:rsidR="00D23CF1" w:rsidRPr="00D23CF1" w:rsidRDefault="00D23CF1" w:rsidP="00D23CF1">
      <w:pPr>
        <w:rPr>
          <w:b/>
          <w:bCs/>
        </w:rPr>
      </w:pPr>
      <w:r w:rsidRPr="00D23CF1">
        <w:rPr>
          <w:b/>
          <w:bCs/>
        </w:rPr>
        <w:t>UZASADNIENIE</w:t>
      </w:r>
    </w:p>
    <w:p w14:paraId="7E802AB3" w14:textId="77777777" w:rsidR="00D23CF1" w:rsidRPr="00D23CF1" w:rsidRDefault="00D23CF1" w:rsidP="00D23CF1">
      <w:proofErr w:type="spellStart"/>
      <w:r w:rsidRPr="00D23CF1">
        <w:t>U.o.z.u</w:t>
      </w:r>
      <w:proofErr w:type="spellEnd"/>
      <w:r w:rsidRPr="00D23CF1">
        <w:t xml:space="preserve">. nie różnicuje praw uczniów pod względem trybu w jakim odbywają naukę. Z </w:t>
      </w:r>
      <w:hyperlink r:id="rId6" w:anchor="/document/18558680?unitId=art(127)ust(16)&amp;cm=DOCUMENT" w:history="1">
        <w:r w:rsidRPr="00D23CF1">
          <w:rPr>
            <w:rStyle w:val="Hipercze"/>
          </w:rPr>
          <w:t>art. 127 ust. 16</w:t>
        </w:r>
      </w:hyperlink>
      <w:r w:rsidRPr="00D23CF1">
        <w:t xml:space="preserve"> ustawy z dnia 14 grudnia 2016 r. - Prawo oświatowe (Dz.U. z 2019 r. poz. 1148 ze zm.) oraz </w:t>
      </w:r>
      <w:hyperlink r:id="rId7" w:anchor="/document/18120796?cm=DOCUMENT" w:history="1">
        <w:r w:rsidRPr="00D23CF1">
          <w:rPr>
            <w:rStyle w:val="Hipercze"/>
          </w:rPr>
          <w:t>rozporządzenia</w:t>
        </w:r>
      </w:hyperlink>
      <w:r w:rsidRPr="00D23CF1">
        <w:t xml:space="preserve"> Ministra Edukacji Narodowej z dnia 28 sierpnia 2014 r. w sprawie indywidualnego </w:t>
      </w:r>
      <w:r w:rsidRPr="00D23CF1">
        <w:rPr>
          <w:i/>
          <w:iCs/>
        </w:rPr>
        <w:t>nauczania</w:t>
      </w:r>
      <w:r w:rsidRPr="00D23CF1">
        <w:t xml:space="preserve"> dzieci i młodzieży (Dz.U. poz. 1157 ze zm.) wynika zaś, że organizatorem indywidualnego </w:t>
      </w:r>
      <w:r w:rsidRPr="00D23CF1">
        <w:rPr>
          <w:i/>
          <w:iCs/>
        </w:rPr>
        <w:t>nauczania</w:t>
      </w:r>
      <w:r w:rsidRPr="00D23CF1">
        <w:t xml:space="preserve"> jest dyrektor szkoły. Uczeń objęty takim trybem nauki pozostaje więc uczniem danej szkoły.</w:t>
      </w:r>
    </w:p>
    <w:p w14:paraId="15F31263" w14:textId="77777777" w:rsidR="00D23CF1" w:rsidRPr="00D23CF1" w:rsidRDefault="00D23CF1" w:rsidP="00D23CF1">
      <w:r w:rsidRPr="00D23CF1">
        <w:t xml:space="preserve">Tym niemniej z </w:t>
      </w:r>
      <w:hyperlink r:id="rId8" w:anchor="/document/18862190?unitId=art(6)&amp;cm=DOCUMENT" w:history="1">
        <w:r w:rsidRPr="00D23CF1">
          <w:rPr>
            <w:rStyle w:val="Hipercze"/>
          </w:rPr>
          <w:t>art. 6</w:t>
        </w:r>
      </w:hyperlink>
      <w:r w:rsidRPr="00D23CF1">
        <w:t> </w:t>
      </w:r>
      <w:proofErr w:type="spellStart"/>
      <w:r w:rsidRPr="00D23CF1">
        <w:t>u.o.z.u</w:t>
      </w:r>
      <w:proofErr w:type="spellEnd"/>
      <w:r w:rsidRPr="00D23CF1">
        <w:t xml:space="preserve">. wynika, że </w:t>
      </w:r>
      <w:r w:rsidRPr="00D23CF1">
        <w:rPr>
          <w:i/>
          <w:iCs/>
        </w:rPr>
        <w:t>pielęgniarka środowiska nauczania</w:t>
      </w:r>
      <w:r w:rsidRPr="00D23CF1">
        <w:t xml:space="preserve"> i wychowania albo higienistka szkolna sprawują profilaktyczną opiekę zdrowotną nad uczniami w gabinecie profilaktyki zdrowotnej zlokalizowanym w szkole, a w przypadku braku gabinetu profilaktyki zdrowotnej w szkole, w miejscu określonym w umowie o udzielanie świadczeń opieki zdrowotnej. Podobnie lekarz dentysta sprawuje opiekę stomatologiczną nad uczniami w miejscu określonym w umowie o udzielanie świadczeń opieki zdrowotnej. Miejscem tym jest gabinet dentystyczny zlokalizowany w szkole, gabinet dentystyczny poza szkołą albo </w:t>
      </w:r>
      <w:proofErr w:type="spellStart"/>
      <w:r w:rsidRPr="00D23CF1">
        <w:t>dentobus</w:t>
      </w:r>
      <w:proofErr w:type="spellEnd"/>
      <w:r w:rsidRPr="00D23CF1">
        <w:t>, prowadzone przez podmiot wykonujący działalność leczniczą współpracujący ze szkołą.</w:t>
      </w:r>
    </w:p>
    <w:p w14:paraId="29150F19" w14:textId="2F200948" w:rsidR="00D23CF1" w:rsidRDefault="00D23CF1" w:rsidP="00D23CF1">
      <w:r w:rsidRPr="00D23CF1">
        <w:t>Miejscem realizacji świadczeń z zakresu opieki zdrowotnej nad uczniami pozostaje więc szkoła lub inne miejsce wskazane w umowie pomiędzy szkołą a podmiotem realizującym tą opiekę. Nie będzie to opieka zdrowotna sprawowana w miejscu zamieszkania.</w:t>
      </w:r>
    </w:p>
    <w:p w14:paraId="7B10E7F1" w14:textId="529F121E" w:rsidR="00D23CF1" w:rsidRDefault="00D23CF1" w:rsidP="00D23CF1"/>
    <w:p w14:paraId="3B86F59F" w14:textId="43899DBE" w:rsidR="00D23CF1" w:rsidRDefault="00D23CF1" w:rsidP="00D23CF1"/>
    <w:p w14:paraId="117558B8" w14:textId="5DD94463" w:rsidR="00D23CF1" w:rsidRDefault="00D23CF1" w:rsidP="00D23CF1"/>
    <w:p w14:paraId="732176FC" w14:textId="65DE8666" w:rsidR="00D23CF1" w:rsidRDefault="00D23CF1" w:rsidP="00D23CF1"/>
    <w:p w14:paraId="24D6E3C7" w14:textId="62ED1245" w:rsidR="00D23CF1" w:rsidRDefault="00D23CF1" w:rsidP="00D23CF1"/>
    <w:p w14:paraId="3BE2DE1F" w14:textId="09702B2C" w:rsidR="00D23CF1" w:rsidRDefault="00D23CF1" w:rsidP="00D23CF1"/>
    <w:p w14:paraId="2F34FDA5" w14:textId="1EF3616F" w:rsidR="00D23CF1" w:rsidRDefault="00D23CF1" w:rsidP="00D23CF1"/>
    <w:p w14:paraId="79EDA587" w14:textId="2CF433D1" w:rsidR="00D23CF1" w:rsidRDefault="00D23CF1" w:rsidP="00D23CF1"/>
    <w:p w14:paraId="2F74917F" w14:textId="25FE944C" w:rsidR="00D23CF1" w:rsidRDefault="00D23CF1" w:rsidP="00D23CF1"/>
    <w:p w14:paraId="328BF550" w14:textId="3E4EBF67" w:rsidR="00D23CF1" w:rsidRDefault="00D23CF1" w:rsidP="00D23CF1"/>
    <w:p w14:paraId="74A56979" w14:textId="77777777" w:rsidR="00D23CF1" w:rsidRPr="00D23CF1" w:rsidRDefault="00D23CF1" w:rsidP="00D23CF1">
      <w:pPr>
        <w:rPr>
          <w:b/>
          <w:bCs/>
        </w:rPr>
      </w:pPr>
      <w:r w:rsidRPr="00D23CF1">
        <w:rPr>
          <w:b/>
          <w:bCs/>
        </w:rPr>
        <w:lastRenderedPageBreak/>
        <w:t>Pytanie</w:t>
      </w:r>
    </w:p>
    <w:p w14:paraId="08CC394D" w14:textId="77777777" w:rsidR="00D23CF1" w:rsidRPr="00D23CF1" w:rsidRDefault="00D23CF1" w:rsidP="00D23CF1">
      <w:r w:rsidRPr="00D23CF1">
        <w:t xml:space="preserve">Czy </w:t>
      </w:r>
      <w:r w:rsidRPr="00D23CF1">
        <w:rPr>
          <w:i/>
          <w:iCs/>
        </w:rPr>
        <w:t>pielęgniarka środowiska nauczania</w:t>
      </w:r>
      <w:r w:rsidRPr="00D23CF1">
        <w:t xml:space="preserve"> i wychowania ma prawo bezpośrednio wezwać policję w przypadku przemocy rówieśniczej wśród uczniów, np. bójka?</w:t>
      </w:r>
    </w:p>
    <w:p w14:paraId="1DBEF9A5" w14:textId="77777777" w:rsidR="00D23CF1" w:rsidRPr="00D23CF1" w:rsidRDefault="00D23CF1" w:rsidP="00D23CF1">
      <w:pPr>
        <w:rPr>
          <w:b/>
          <w:bCs/>
        </w:rPr>
      </w:pPr>
      <w:r w:rsidRPr="00D23CF1">
        <w:rPr>
          <w:b/>
          <w:bCs/>
        </w:rPr>
        <w:t>ODPOWIEDŹ</w:t>
      </w:r>
    </w:p>
    <w:p w14:paraId="427BEB09" w14:textId="77777777" w:rsidR="00D23CF1" w:rsidRPr="00D23CF1" w:rsidRDefault="00D23CF1" w:rsidP="00D23CF1">
      <w:r w:rsidRPr="00D23CF1">
        <w:t xml:space="preserve">Zgodnie z </w:t>
      </w:r>
      <w:hyperlink r:id="rId9" w:anchor="/document/18558680?unitId=art(68)&amp;cm=DOCUMENT" w:history="1">
        <w:r w:rsidRPr="00D23CF1">
          <w:rPr>
            <w:rStyle w:val="Hipercze"/>
          </w:rPr>
          <w:t>art. 68</w:t>
        </w:r>
      </w:hyperlink>
      <w:r w:rsidRPr="00D23CF1">
        <w:t xml:space="preserve"> ustawy z 14.12.2016 r. Prawo oświatowe (Dz.U. z2018 r. poz. 996) - dalej </w:t>
      </w:r>
      <w:proofErr w:type="spellStart"/>
      <w:r w:rsidRPr="00D23CF1">
        <w:t>pr.ośw</w:t>
      </w:r>
      <w:proofErr w:type="spellEnd"/>
      <w:r w:rsidRPr="00D23CF1">
        <w:t xml:space="preserve">. zadania związane z zapewnieniem bezpieczeństwa uczniom i nauczycielom w czasie zajęć organizowanych przez szkołę lub placówkę wykonuje dyrektor szkoły, zatem zasadą jest, iż o ewentualnej potrzebie interwencji policji na terenie szkoły należy zawiadomić dyrektora szkoły. Niewątpliwe jednak celem nadrzędnym będzie w każdym przypadku konstytucyjne prawo do życia, przysługujące zarówno uczniom, jak i </w:t>
      </w:r>
      <w:r w:rsidRPr="00D23CF1">
        <w:rPr>
          <w:i/>
          <w:iCs/>
        </w:rPr>
        <w:t>pielęgniarce</w:t>
      </w:r>
      <w:r w:rsidRPr="00D23CF1">
        <w:t xml:space="preserve">. W związku z tym istotna będzie zawsze skala dostrzeganego przez </w:t>
      </w:r>
      <w:r w:rsidRPr="00D23CF1">
        <w:rPr>
          <w:i/>
          <w:iCs/>
        </w:rPr>
        <w:t>pielęgniarkę</w:t>
      </w:r>
      <w:r w:rsidRPr="00D23CF1">
        <w:t xml:space="preserve"> zagrożenia, praktyczna możliwość skorzystania z interwencji dyrektora szkoły ew. rodziców. Nie można więc wykluczyć sytuacji, w której stopień zagrożenia bezpieczeństwa oraz inne faktyczne okoliczności sprawy uzasadniać będą konieczność podjęcia decyzji o wezwaniu policji bezpośrednio przez </w:t>
      </w:r>
      <w:r w:rsidRPr="00D23CF1">
        <w:rPr>
          <w:i/>
          <w:iCs/>
        </w:rPr>
        <w:t>pielęgniarkę</w:t>
      </w:r>
      <w:r w:rsidRPr="00D23CF1">
        <w:t>.</w:t>
      </w:r>
    </w:p>
    <w:p w14:paraId="26F485AC" w14:textId="77777777" w:rsidR="00D23CF1" w:rsidRPr="00D23CF1" w:rsidRDefault="00D23CF1" w:rsidP="00D23CF1">
      <w:pPr>
        <w:rPr>
          <w:b/>
          <w:bCs/>
        </w:rPr>
      </w:pPr>
      <w:r w:rsidRPr="00D23CF1">
        <w:rPr>
          <w:b/>
          <w:bCs/>
        </w:rPr>
        <w:t>UZASADNIENIE</w:t>
      </w:r>
    </w:p>
    <w:p w14:paraId="0DB8E351" w14:textId="77777777" w:rsidR="00D23CF1" w:rsidRPr="00D23CF1" w:rsidRDefault="00D23CF1" w:rsidP="00D23CF1">
      <w:r w:rsidRPr="00D23CF1">
        <w:t xml:space="preserve">Do zadań policji, zgodnie z </w:t>
      </w:r>
      <w:hyperlink r:id="rId10" w:anchor="/document/16793593?unitId=art(1)&amp;cm=DOCUMENT" w:history="1">
        <w:r w:rsidRPr="00D23CF1">
          <w:rPr>
            <w:rStyle w:val="Hipercze"/>
          </w:rPr>
          <w:t>art. 1</w:t>
        </w:r>
      </w:hyperlink>
      <w:r w:rsidRPr="00D23CF1">
        <w:t xml:space="preserve"> ustawy z 6.04.1990 r. o Policji, należy m.in. ochrona życia i zdrowia ludzi oraz mienia przed bezprawnymi zamachami naruszającymi te dobra oraz ochrona bezpieczeństwa i porządku publicznego, w tym zapewnienie spokoju w miejscach publicznych. Zestawiając tą normę z wynikającym z </w:t>
      </w:r>
      <w:hyperlink r:id="rId11" w:anchor="/document/16798613?unitId=art(38)&amp;cm=DOCUMENT" w:history="1">
        <w:r w:rsidRPr="00D23CF1">
          <w:rPr>
            <w:rStyle w:val="Hipercze"/>
          </w:rPr>
          <w:t>art. 38</w:t>
        </w:r>
      </w:hyperlink>
      <w:r w:rsidRPr="00D23CF1">
        <w:t xml:space="preserve"> Konstytucji prawem do życia, trudno jest znaleźć jakiekolwiek podstawy ograniczające kogokolwiek w prawie do korzystania z pomocy policji w sytuacji, gdy dostrzega on zagrożenie życia lub porządku publicznego.</w:t>
      </w:r>
    </w:p>
    <w:p w14:paraId="08F54703" w14:textId="77777777" w:rsidR="00D23CF1" w:rsidRPr="00D23CF1" w:rsidRDefault="00D23CF1" w:rsidP="00D23CF1">
      <w:r w:rsidRPr="00D23CF1">
        <w:t xml:space="preserve">W pytaniu chodzi jednak być może przede wszystkim o to, jak powyższe prawo kształtuje się w sytuacji, w jakiej znajduje się </w:t>
      </w:r>
      <w:r w:rsidRPr="00D23CF1">
        <w:rPr>
          <w:i/>
          <w:iCs/>
        </w:rPr>
        <w:t>pielęgniarka</w:t>
      </w:r>
      <w:r w:rsidRPr="00D23CF1">
        <w:t xml:space="preserve"> udzielająca świadczeń w miejscu </w:t>
      </w:r>
      <w:r w:rsidRPr="00D23CF1">
        <w:rPr>
          <w:i/>
          <w:iCs/>
        </w:rPr>
        <w:t>nauczania</w:t>
      </w:r>
      <w:r w:rsidRPr="00D23CF1">
        <w:t xml:space="preserve">. Po pierwsze z uwzględnieniem faktu, iż realizuje ona świadczenia na terenie szkoły, gdzie obowiązują dodatkowo wewnętrzne regulacje porządkowe odnoszące się do zapewnienia bezpieczeństwa uczniów, po drugie iż chodzi tu o interwencję wobec dzieci, czyli osób podlegających władzy rodzicielskiej. W pierwszym przypadku w grę wchodzi zaś art. 68 </w:t>
      </w:r>
      <w:proofErr w:type="spellStart"/>
      <w:r w:rsidRPr="00D23CF1">
        <w:t>pr.ośw</w:t>
      </w:r>
      <w:proofErr w:type="spellEnd"/>
      <w:r w:rsidRPr="00D23CF1">
        <w:t xml:space="preserve">., który stwierdza, że to dyrektor szkoły wykonuje zadania związane z zapewnieniem bezpieczeństwa uczniom i nauczycielom w czasie zajęć organizowanych przez szkołę lub placówkę. W drugim przypadku w grę wchodzi </w:t>
      </w:r>
      <w:hyperlink r:id="rId12" w:anchor="/document/16785962?unitId=art(92)&amp;cm=DOCUMENT" w:history="1">
        <w:r w:rsidRPr="00D23CF1">
          <w:rPr>
            <w:rStyle w:val="Hipercze"/>
          </w:rPr>
          <w:t>art. 92</w:t>
        </w:r>
      </w:hyperlink>
      <w:r w:rsidRPr="00D23CF1">
        <w:t xml:space="preserve"> Kodeksu rodzinnego i opiekuńczego, który mówi, iż dziecko pozostaje aż do pełnoletności pod władzą rodzicielską, z czego wynika iż wobec dziecka zasadniczo decyzje wychowawcze podejmują rodzice.</w:t>
      </w:r>
    </w:p>
    <w:p w14:paraId="44B1F47D" w14:textId="77777777" w:rsidR="00D23CF1" w:rsidRPr="00D23CF1" w:rsidRDefault="00D23CF1" w:rsidP="00D23CF1">
      <w:r w:rsidRPr="00D23CF1">
        <w:t xml:space="preserve">Oba te elementy podlegają jednak uwzględnieniu o tyle, o ile możliwe jest praktyczne skorzystanie z nich, gdyż niewątpliwe celem nadrzędnym będzie w każdym przypadku konstytucyjne prawo do życia, przysługujące zarówno uczniom, jak i </w:t>
      </w:r>
      <w:r w:rsidRPr="00D23CF1">
        <w:rPr>
          <w:i/>
          <w:iCs/>
        </w:rPr>
        <w:t>pielęgniarce</w:t>
      </w:r>
      <w:r w:rsidRPr="00D23CF1">
        <w:t xml:space="preserve">. W związku z tym istotna będzie zawsze skala dostrzeganego przez </w:t>
      </w:r>
      <w:r w:rsidRPr="00D23CF1">
        <w:rPr>
          <w:i/>
          <w:iCs/>
        </w:rPr>
        <w:t>pielęgniarkę</w:t>
      </w:r>
      <w:r w:rsidRPr="00D23CF1">
        <w:t xml:space="preserve"> zagrożenia, praktyczna możliwość skorzystania z interwencji dyrektora szkoły oraz rodziców. Powadzi to do wniosku, iż z uwagi na ustawowy obowiązek dyrektora szkoły w podejmowaniu działań i decyzji dotyczących bezpieczeństwa uczniów, w pierwszym rzędzie każdy przypadek zagrożenia bezpieczeństwa uczniów podlega zgłoszeniu dyrektorowi szkoły, który podejmuje decyzje co do niezbędnych działań. Nie można jednak wykluczyć sytuacji, w której stopień zagrożenia bezpieczeństwa oraz inne faktyczne okoliczności sprawy uzasadniać będą konieczność podjęcia decyzji o wezwaniu policji bezpośrednio przez </w:t>
      </w:r>
      <w:r w:rsidRPr="00D23CF1">
        <w:rPr>
          <w:i/>
          <w:iCs/>
        </w:rPr>
        <w:t>pielęgniarkę</w:t>
      </w:r>
      <w:r w:rsidRPr="00D23CF1">
        <w:t>.</w:t>
      </w:r>
    </w:p>
    <w:p w14:paraId="6E1194E0" w14:textId="20C8CD4D" w:rsidR="00D23CF1" w:rsidRDefault="00D23CF1" w:rsidP="00D23CF1"/>
    <w:p w14:paraId="5278CDD3" w14:textId="7F7D0319" w:rsidR="00D23CF1" w:rsidRDefault="00D23CF1" w:rsidP="00D23CF1"/>
    <w:p w14:paraId="56CBBACE" w14:textId="77777777" w:rsidR="00D23CF1" w:rsidRPr="00D23CF1" w:rsidRDefault="00D23CF1" w:rsidP="00D23CF1">
      <w:pPr>
        <w:rPr>
          <w:b/>
          <w:bCs/>
        </w:rPr>
      </w:pPr>
      <w:r w:rsidRPr="00D23CF1">
        <w:rPr>
          <w:b/>
          <w:bCs/>
        </w:rPr>
        <w:t>Pytanie</w:t>
      </w:r>
    </w:p>
    <w:p w14:paraId="60CA5563" w14:textId="77777777" w:rsidR="00D23CF1" w:rsidRPr="00D23CF1" w:rsidRDefault="00D23CF1" w:rsidP="00D23CF1">
      <w:r w:rsidRPr="00D23CF1">
        <w:t xml:space="preserve">Czy w klasach I - III niepublicznej szkoły podstawowej </w:t>
      </w:r>
      <w:r w:rsidRPr="00D23CF1">
        <w:rPr>
          <w:i/>
          <w:iCs/>
        </w:rPr>
        <w:t>pielęgniarka</w:t>
      </w:r>
      <w:r w:rsidRPr="00D23CF1">
        <w:t xml:space="preserve"> szkolna musi być zatrudniona na umowę o pracę? Czy jest określony minimalny wymiar czasu pracy?</w:t>
      </w:r>
    </w:p>
    <w:p w14:paraId="4D3AAE07" w14:textId="77777777" w:rsidR="00D23CF1" w:rsidRPr="00D23CF1" w:rsidRDefault="00D23CF1" w:rsidP="00D23CF1">
      <w:pPr>
        <w:rPr>
          <w:b/>
          <w:bCs/>
        </w:rPr>
      </w:pPr>
      <w:r w:rsidRPr="00D23CF1">
        <w:rPr>
          <w:b/>
          <w:bCs/>
        </w:rPr>
        <w:t>ODPOWIEDŹ</w:t>
      </w:r>
    </w:p>
    <w:p w14:paraId="5F330E12" w14:textId="77777777" w:rsidR="00D23CF1" w:rsidRPr="00D23CF1" w:rsidRDefault="00D23CF1" w:rsidP="00D23CF1">
      <w:r w:rsidRPr="00D23CF1">
        <w:rPr>
          <w:i/>
          <w:iCs/>
        </w:rPr>
        <w:t>Pielęgniarka</w:t>
      </w:r>
      <w:r w:rsidRPr="00D23CF1">
        <w:t xml:space="preserve"> szkolna nie musi być zatrudniona na umowę o pracę w szkole. </w:t>
      </w:r>
    </w:p>
    <w:p w14:paraId="44AFA5FA" w14:textId="77777777" w:rsidR="00D23CF1" w:rsidRPr="00D23CF1" w:rsidRDefault="00D23CF1" w:rsidP="00D23CF1">
      <w:pPr>
        <w:rPr>
          <w:b/>
          <w:bCs/>
        </w:rPr>
      </w:pPr>
      <w:r w:rsidRPr="00D23CF1">
        <w:rPr>
          <w:b/>
          <w:bCs/>
        </w:rPr>
        <w:t>UZASADNIENIE</w:t>
      </w:r>
    </w:p>
    <w:p w14:paraId="217F2EB4" w14:textId="77777777" w:rsidR="00D23CF1" w:rsidRPr="00D23CF1" w:rsidRDefault="00D23CF1" w:rsidP="00D23CF1">
      <w:r w:rsidRPr="00D23CF1">
        <w:t xml:space="preserve">Na podstawie </w:t>
      </w:r>
      <w:hyperlink r:id="rId13" w:anchor="/document/18862190?unitId=art(2)ust(1)&amp;cm=DOCUMENT" w:history="1">
        <w:r w:rsidRPr="00D23CF1">
          <w:rPr>
            <w:rStyle w:val="Hipercze"/>
          </w:rPr>
          <w:t>art. 2 ust. 1</w:t>
        </w:r>
      </w:hyperlink>
      <w:r w:rsidRPr="00D23CF1">
        <w:t xml:space="preserve"> i </w:t>
      </w:r>
      <w:hyperlink r:id="rId14" w:anchor="/document/18862190?unitId=art(2)ust(2)&amp;cm=DOCUMENT" w:history="1">
        <w:r w:rsidRPr="00D23CF1">
          <w:rPr>
            <w:rStyle w:val="Hipercze"/>
          </w:rPr>
          <w:t>2</w:t>
        </w:r>
      </w:hyperlink>
      <w:r w:rsidRPr="00D23CF1">
        <w:t xml:space="preserve"> ustawy z 12.04.2019 r. o opiece zdrowotnej nad uczniami (Dz.U. poz. 1078) – dalej </w:t>
      </w:r>
      <w:proofErr w:type="spellStart"/>
      <w:r w:rsidRPr="00D23CF1">
        <w:t>u.o.z.n.u</w:t>
      </w:r>
      <w:proofErr w:type="spellEnd"/>
      <w:r w:rsidRPr="00D23CF1">
        <w:t xml:space="preserve">., opieka zdrowotna nad uczniami jest realizowana w szkole i obejmuje profilaktyczną opiekę zdrowotną, promocję zdrowia oraz opiekę stomatologiczną. Przy tym profilaktyczna opieka zdrowotna jest sprawowana nad uczniami do ukończenia 19. roku życia, a w przypadku uczniów posiadających orzeczenie o potrzebie kształcenia specjalnego - do ukończenia szkoły ponadpodstawowej. W związku z tym uczniowie szkoły podstawowej muszą być objęci profilaktyczną opieką zdrowotną, którą sprawują </w:t>
      </w:r>
      <w:r w:rsidRPr="00D23CF1">
        <w:rPr>
          <w:i/>
          <w:iCs/>
        </w:rPr>
        <w:t>pielęgniarka środowiska nauczania</w:t>
      </w:r>
      <w:r w:rsidRPr="00D23CF1">
        <w:t xml:space="preserve"> i wychowania albo higienistka szkolna (</w:t>
      </w:r>
      <w:hyperlink r:id="rId15" w:anchor="/document/18862190?unitId=art(3)ust(1)&amp;cm=DOCUMENT" w:history="1">
        <w:r w:rsidRPr="00D23CF1">
          <w:rPr>
            <w:rStyle w:val="Hipercze"/>
          </w:rPr>
          <w:t>art. 3 ust. 1</w:t>
        </w:r>
      </w:hyperlink>
      <w:r w:rsidRPr="00D23CF1">
        <w:t xml:space="preserve"> </w:t>
      </w:r>
      <w:proofErr w:type="spellStart"/>
      <w:r w:rsidRPr="00D23CF1">
        <w:t>u.o.z.n.u</w:t>
      </w:r>
      <w:proofErr w:type="spellEnd"/>
      <w:r w:rsidRPr="00D23CF1">
        <w:t xml:space="preserve">.). Wymóg ten dotyczy także niepublicznych szkół, których akt </w:t>
      </w:r>
      <w:proofErr w:type="spellStart"/>
      <w:r w:rsidRPr="00D23CF1">
        <w:t>u.o.n.z.u</w:t>
      </w:r>
      <w:proofErr w:type="spellEnd"/>
      <w:r w:rsidRPr="00D23CF1">
        <w:t xml:space="preserve">. nie zwalnia z powyższego obowiązku. </w:t>
      </w:r>
    </w:p>
    <w:p w14:paraId="272F82CA" w14:textId="77777777" w:rsidR="00D23CF1" w:rsidRPr="00D23CF1" w:rsidRDefault="00D23CF1" w:rsidP="00D23CF1">
      <w:r w:rsidRPr="00D23CF1">
        <w:t xml:space="preserve">Natomiast organ prowadzący niepubliczną szkołę lub ewentualnie szkoła nie musi zawierać z </w:t>
      </w:r>
      <w:r w:rsidRPr="00D23CF1">
        <w:rPr>
          <w:i/>
          <w:iCs/>
        </w:rPr>
        <w:t>pielęgniarką</w:t>
      </w:r>
      <w:r w:rsidRPr="00D23CF1">
        <w:t xml:space="preserve"> umowy o pracę. Jest ona najczęściej delegowana do szkoły przez NFZ, z którym zawiera umowę o udzielanie świadczeń opieki zdrowotnej albo też może zostać zatrudniona na umowę o pracę przez pracodawcę (jest nim przeważnie organ prowadzący niepubliczną szkołę, a rzadziej sama szkoła – gdy statut przyznaje jej status pracodawcy), z którym Narodowy Fundusz Zdrowia zawarł umowę o udzielanie świadczeń opieki zdrowotnej – art. 5 ust. 1 </w:t>
      </w:r>
      <w:proofErr w:type="spellStart"/>
      <w:r w:rsidRPr="00D23CF1">
        <w:t>u.o.n.z.u</w:t>
      </w:r>
      <w:proofErr w:type="spellEnd"/>
      <w:r w:rsidRPr="00D23CF1">
        <w:t xml:space="preserve">. Możliwe jest więc skorzystanie z pierwszego wariantu. </w:t>
      </w:r>
    </w:p>
    <w:p w14:paraId="64B9393A" w14:textId="77777777" w:rsidR="00D23CF1" w:rsidRPr="00D23CF1" w:rsidRDefault="00D23CF1" w:rsidP="00D23CF1">
      <w:r w:rsidRPr="00D23CF1">
        <w:t xml:space="preserve">Wymiar godzin zadań szkolnej </w:t>
      </w:r>
      <w:r w:rsidRPr="00D23CF1">
        <w:rPr>
          <w:i/>
          <w:iCs/>
        </w:rPr>
        <w:t>pielęgniarki</w:t>
      </w:r>
      <w:r w:rsidRPr="00D23CF1">
        <w:t xml:space="preserve"> jest uzależniony od liczby uczniów w danej szkole. W ustępie 2 części III załącznika nr 4 do rozporządzenia Ministra Zdrowia z 24.09.2013 r. w sprawie świadczeń gwarantowanych z zakresu podstawowej opieki zdrowotnej (Dz.U. z 201 9 r. poz. 736 ze zm. ) określone są wymagania dostępności szkolnej </w:t>
      </w:r>
      <w:r w:rsidRPr="00D23CF1">
        <w:rPr>
          <w:i/>
          <w:iCs/>
        </w:rPr>
        <w:t>pielęgniarki</w:t>
      </w:r>
      <w:r w:rsidRPr="00D23CF1">
        <w:t xml:space="preserve">. Osoba taka zatrudniona w pełnym wymiarze godzin powinna wykonywać usługi od poniedziałku do piątku, w dniach i godzinach dostępności świadczeń, zgodnie z warunkami umowy zawartej ze świadczeniodawcą, z wyłączeniem dni ustawowo wolnych od pracy, według norm dotyczących zalecanej liczby uczniów na jedną </w:t>
      </w:r>
      <w:r w:rsidRPr="00D23CF1">
        <w:rPr>
          <w:i/>
          <w:iCs/>
        </w:rPr>
        <w:t>pielęgniarkę</w:t>
      </w:r>
      <w:r w:rsidRPr="00D23CF1">
        <w:t xml:space="preserve">, traktowanej dla poszczególnych typów szkół jako wartość dla jednego etatu przeliczeniowego. Pełnoetatowa </w:t>
      </w:r>
      <w:r w:rsidRPr="00D23CF1">
        <w:rPr>
          <w:i/>
          <w:iCs/>
        </w:rPr>
        <w:t>pielęgniarka</w:t>
      </w:r>
      <w:r w:rsidRPr="00D23CF1">
        <w:t xml:space="preserve"> powinna zostać zatrudniona w szkole podstawowej, gdzie uczęszcza co najmniej 880 uczniów; gdy liczba uczniów zawiera się w przedziale 400-499 osób, dopuszcza się dostępność </w:t>
      </w:r>
      <w:r w:rsidRPr="00D23CF1">
        <w:rPr>
          <w:i/>
          <w:iCs/>
        </w:rPr>
        <w:t>pielęgniarki</w:t>
      </w:r>
      <w:r w:rsidRPr="00D23CF1">
        <w:t xml:space="preserve"> lub higienistki szkolnej w szkole nie mniej niż 3 razy w tygodniu, nie mniej niż 4 godziny dziennie; gdy liczba uczniów zawiera się w przedziale 251-399 osób, dopuszcza się dostępność </w:t>
      </w:r>
      <w:r w:rsidRPr="00D23CF1">
        <w:rPr>
          <w:i/>
          <w:iCs/>
        </w:rPr>
        <w:t>pielęgniarki</w:t>
      </w:r>
      <w:r w:rsidRPr="00D23CF1">
        <w:t xml:space="preserve"> lub higienistki szkolnej w szkole nie mniej niż 2 razy w tygodniu, nie mniej niż 4 godziny dziennie; gdy liczba uczniów nie przekracza 250 osób, dopuszcza się dostępność </w:t>
      </w:r>
      <w:r w:rsidRPr="00D23CF1">
        <w:rPr>
          <w:i/>
          <w:iCs/>
        </w:rPr>
        <w:t>pielęgniarki</w:t>
      </w:r>
      <w:r w:rsidRPr="00D23CF1">
        <w:t xml:space="preserve"> lub higienistki szkolnej w szkole nie mniej niż 1 raz w tygodniu, nie mniej niż 4 godziny dziennie. Przy tym podane liczby uczniów dotyczą całej szkoły, a więc nie tylko klas I – III. </w:t>
      </w:r>
    </w:p>
    <w:p w14:paraId="79ECC20D" w14:textId="014E65F8" w:rsidR="00D23CF1" w:rsidRDefault="00D23CF1" w:rsidP="00D23CF1"/>
    <w:p w14:paraId="37AA8547" w14:textId="23C7D8C0" w:rsidR="00D23CF1" w:rsidRDefault="00D23CF1" w:rsidP="00D23CF1"/>
    <w:p w14:paraId="44D30887" w14:textId="6EFB0785" w:rsidR="00D23CF1" w:rsidRDefault="00D23CF1" w:rsidP="00D23CF1"/>
    <w:p w14:paraId="2F5C6969" w14:textId="77777777" w:rsidR="00D23CF1" w:rsidRDefault="00D23CF1" w:rsidP="00D23CF1"/>
    <w:p w14:paraId="06E07262" w14:textId="77777777" w:rsidR="00D23CF1" w:rsidRPr="00D23CF1" w:rsidRDefault="00D23CF1" w:rsidP="00D23CF1">
      <w:pPr>
        <w:rPr>
          <w:b/>
          <w:bCs/>
        </w:rPr>
      </w:pPr>
      <w:r w:rsidRPr="00D23CF1">
        <w:rPr>
          <w:b/>
          <w:bCs/>
        </w:rPr>
        <w:t>Pytanie</w:t>
      </w:r>
    </w:p>
    <w:p w14:paraId="6B90D0AC" w14:textId="77777777" w:rsidR="00D23CF1" w:rsidRPr="00D23CF1" w:rsidRDefault="00D23CF1" w:rsidP="00D23CF1">
      <w:r w:rsidRPr="00D23CF1">
        <w:t xml:space="preserve">Niepubliczna Szkoła Podstawowa zawarła porozumienie z POZ na udostępnienie pomieszczenia celem realizacji opieki nad uczniami w zakresie pielęgniarstwa w </w:t>
      </w:r>
      <w:r w:rsidRPr="00D23CF1">
        <w:rPr>
          <w:i/>
          <w:iCs/>
        </w:rPr>
        <w:t>środowisku nauczania</w:t>
      </w:r>
      <w:r w:rsidRPr="00D23CF1">
        <w:t xml:space="preserve"> i wychowania zgodnie z rozporządzeniem Ministra Zdrowia.</w:t>
      </w:r>
    </w:p>
    <w:p w14:paraId="2DA243BB" w14:textId="77777777" w:rsidR="00D23CF1" w:rsidRPr="00D23CF1" w:rsidRDefault="00D23CF1" w:rsidP="00D23CF1">
      <w:r w:rsidRPr="00D23CF1">
        <w:t>Czy wobec świadczonych usług placówka powinna zawrzeć umowę powierzenia/udostępnienia danych uczniów z POZ?</w:t>
      </w:r>
    </w:p>
    <w:p w14:paraId="450D307B" w14:textId="77777777" w:rsidR="00D23CF1" w:rsidRPr="00D23CF1" w:rsidRDefault="00D23CF1" w:rsidP="00D23CF1">
      <w:r w:rsidRPr="00D23CF1">
        <w:t>Czy POZ jest odrębnym administratorem, który we własnym zakresie pozyskuje dane a Placówka jedynie stwarza możliwość świadczenia usług w ww. zakresie?</w:t>
      </w:r>
    </w:p>
    <w:p w14:paraId="2609A678" w14:textId="77777777" w:rsidR="00D23CF1" w:rsidRPr="00D23CF1" w:rsidRDefault="00D23CF1" w:rsidP="00D23CF1">
      <w:pPr>
        <w:rPr>
          <w:b/>
          <w:bCs/>
        </w:rPr>
      </w:pPr>
      <w:r w:rsidRPr="00D23CF1">
        <w:rPr>
          <w:b/>
          <w:bCs/>
        </w:rPr>
        <w:t>ODPOWIEDŹ</w:t>
      </w:r>
    </w:p>
    <w:p w14:paraId="5B43FD85" w14:textId="77777777" w:rsidR="00D23CF1" w:rsidRPr="00D23CF1" w:rsidRDefault="00D23CF1" w:rsidP="00D23CF1">
      <w:r w:rsidRPr="00D23CF1">
        <w:t xml:space="preserve">Szkoła nie zawiera umowy powierzenia danych osobowych uczniów z podmiotem udzielającym świadczenia opieki zdrowotnej, będącym odbiorcą danych. </w:t>
      </w:r>
    </w:p>
    <w:p w14:paraId="5A61AC6F" w14:textId="77777777" w:rsidR="00D23CF1" w:rsidRPr="00D23CF1" w:rsidRDefault="00D23CF1" w:rsidP="00D23CF1">
      <w:pPr>
        <w:rPr>
          <w:b/>
          <w:bCs/>
        </w:rPr>
      </w:pPr>
      <w:r w:rsidRPr="00D23CF1">
        <w:rPr>
          <w:b/>
          <w:bCs/>
        </w:rPr>
        <w:t>UZASADNIENIE</w:t>
      </w:r>
    </w:p>
    <w:p w14:paraId="70210559" w14:textId="77777777" w:rsidR="00D23CF1" w:rsidRPr="00D23CF1" w:rsidRDefault="00D23CF1" w:rsidP="00D23CF1">
      <w:r w:rsidRPr="00D23CF1">
        <w:t xml:space="preserve">Zgodnie z </w:t>
      </w:r>
      <w:hyperlink r:id="rId16" w:anchor="/document/18862190?unitId=art(3)ust(1)&amp;cm=DOCUMENT" w:history="1">
        <w:r w:rsidRPr="00D23CF1">
          <w:rPr>
            <w:rStyle w:val="Hipercze"/>
          </w:rPr>
          <w:t>art. 3 ust. 1</w:t>
        </w:r>
      </w:hyperlink>
      <w:r w:rsidRPr="00D23CF1">
        <w:t xml:space="preserve"> i </w:t>
      </w:r>
      <w:hyperlink r:id="rId17" w:anchor="/document/18862190?unitId=art(4)&amp;cm=DOCUMENT" w:history="1">
        <w:r w:rsidRPr="00D23CF1">
          <w:rPr>
            <w:rStyle w:val="Hipercze"/>
          </w:rPr>
          <w:t>art. 4</w:t>
        </w:r>
      </w:hyperlink>
      <w:r w:rsidRPr="00D23CF1">
        <w:t xml:space="preserve"> ustawy z 12.04.2019 r. o opiece zdrowotnej nad uczniami (Dz.U. z 2019 r., poz. 1078) – dalej </w:t>
      </w:r>
      <w:proofErr w:type="spellStart"/>
      <w:r w:rsidRPr="00D23CF1">
        <w:t>u.o.z.u</w:t>
      </w:r>
      <w:proofErr w:type="spellEnd"/>
      <w:r w:rsidRPr="00D23CF1">
        <w:t xml:space="preserve">., profilaktyczną opiekę zdrowotną nad uczniami w szkole sprawują </w:t>
      </w:r>
      <w:r w:rsidRPr="00D23CF1">
        <w:rPr>
          <w:i/>
          <w:iCs/>
        </w:rPr>
        <w:t>pielęgniarka środowiska nauczania</w:t>
      </w:r>
      <w:r w:rsidRPr="00D23CF1">
        <w:t xml:space="preserve"> i wychowania albo higienistka szkolna, zaś podmiotami zapewniającymi (jedynie) warunki organizacyjne opieki zdrowotnej nad uczniami są dyrektor szkoły i organ prowadzący szkołę. Zakres świadczeń opieki zdrowotnej wykonywanych przez </w:t>
      </w:r>
      <w:r w:rsidRPr="00D23CF1">
        <w:rPr>
          <w:i/>
          <w:iCs/>
        </w:rPr>
        <w:t>pielęgniarkę środowiska nauczania</w:t>
      </w:r>
      <w:r w:rsidRPr="00D23CF1">
        <w:t xml:space="preserve"> i wychowania albo higienistkę szkolną, w tym u uczniów przewlekle chorych lub niepełnosprawnych, określają przepisy </w:t>
      </w:r>
      <w:hyperlink r:id="rId18" w:anchor="/document/18031673?unitId=zal(4)&amp;cm=DOCUMENT" w:history="1">
        <w:r w:rsidRPr="00D23CF1">
          <w:rPr>
            <w:rStyle w:val="Hipercze"/>
          </w:rPr>
          <w:t>załącznika nr 4</w:t>
        </w:r>
      </w:hyperlink>
      <w:r w:rsidRPr="00D23CF1">
        <w:t xml:space="preserve"> do rozporządzenia Ministra Zdrowia z 24.09.2013 r. w sprawie świadczeń gwarantowanych z zakresu podstawowej opieki zdrowotnej (Dz.U. z 2019 r., poz. 736), a ponadto podmioty sprawujące opiekę zdrowotną nad uczniami prowadzą dokumentację medyczną (</w:t>
      </w:r>
      <w:hyperlink r:id="rId19" w:anchor="/document/18862190?unitId=art(26)ust(1)&amp;cm=DOCUMENT" w:history="1">
        <w:r w:rsidRPr="00D23CF1">
          <w:rPr>
            <w:rStyle w:val="Hipercze"/>
          </w:rPr>
          <w:t>art. 26 ust. 1</w:t>
        </w:r>
      </w:hyperlink>
      <w:r w:rsidRPr="00D23CF1">
        <w:t xml:space="preserve"> </w:t>
      </w:r>
      <w:proofErr w:type="spellStart"/>
      <w:r w:rsidRPr="00D23CF1">
        <w:t>u.o.z.u</w:t>
      </w:r>
      <w:proofErr w:type="spellEnd"/>
      <w:r w:rsidRPr="00D23CF1">
        <w:t xml:space="preserve">.). Do prawidłowego funkcjonowania szkolnego gabinetu wymagane jest dysponowanie przez podmiot sprawujący profilaktyczną opiekę medyczną nad uczniami zwykłymi danymi osobowymi uczniów, co MEN podkreślił w piśmie z 24.02.2014 r., DZSE.WWRD.6011.2.2014, </w:t>
      </w:r>
      <w:hyperlink r:id="rId20" w:tgtFrame="_blank" w:history="1">
        <w:r w:rsidRPr="00D23CF1">
          <w:rPr>
            <w:rStyle w:val="Hipercze"/>
          </w:rPr>
          <w:t>https://www.prawo.vulcan.edu.pl/przegdok.asp?qdatprz=akt&amp;qplikid=1345</w:t>
        </w:r>
      </w:hyperlink>
      <w:r w:rsidRPr="00D23CF1">
        <w:t xml:space="preserve">, dostęp z 15.09.2020 r. W takiej sytuacji przekazanie zwykłych danych osobowych uczniów przez szkołę podmiotowi udzielającemu świadczenia opieki zdrowotnej należy uznać za niezbędne do wypełnienia obowiązku prawnego ciążącego na szkole jako administratorze danych na podstawie </w:t>
      </w:r>
      <w:hyperlink r:id="rId21" w:anchor="/document/68636690?unitId=art(6)ust(1)lit(c)&amp;cm=DOCUMENT" w:history="1">
        <w:r w:rsidRPr="00D23CF1">
          <w:rPr>
            <w:rStyle w:val="Hipercze"/>
          </w:rPr>
          <w:t>art. 6 ust. 1 lit. c</w:t>
        </w:r>
      </w:hyperlink>
      <w:r w:rsidRPr="00D23CF1">
        <w:t xml:space="preserve"> rozporządzenia Parlamentu Europejskiego i Rady (UE) nr 2016/679 z 27.04.2016 r. w sprawie ochrony osób fizycznych w związku z przetwarzaniem danych osobowych i w sprawie swobodnego przepływu takich danych oraz uchylenia </w:t>
      </w:r>
      <w:hyperlink r:id="rId22" w:anchor="/document/67427626?cm=DOCUMENT" w:history="1">
        <w:r w:rsidRPr="00D23CF1">
          <w:rPr>
            <w:rStyle w:val="Hipercze"/>
          </w:rPr>
          <w:t>dyrektywy</w:t>
        </w:r>
      </w:hyperlink>
      <w:r w:rsidRPr="00D23CF1">
        <w:t xml:space="preserve"> 95/46/WE (ogólne rozporządzenie o ochronie danych) (</w:t>
      </w:r>
      <w:proofErr w:type="spellStart"/>
      <w:r w:rsidRPr="00D23CF1">
        <w:t>Dz.Urz</w:t>
      </w:r>
      <w:proofErr w:type="spellEnd"/>
      <w:r w:rsidRPr="00D23CF1">
        <w:t xml:space="preserve">. UE L z 2016 r. 119, s. 1) – dalej RODO. Czyli szkoła jako administrator danych udostępnia zwykłe dane osobowe uczniów na podstawie obowiązujących przepisów podmiotowi udzielającemu świadczenia opieki zdrowotnej jako odbiorcy, który będzie je przetwarzał jako odrębny administrator dla własnych celów - </w:t>
      </w:r>
      <w:hyperlink r:id="rId23" w:anchor="/document/18031673?unitId=art(4)pkt(7)&amp;cm=DOCUMENT" w:history="1">
        <w:r w:rsidRPr="00D23CF1">
          <w:rPr>
            <w:rStyle w:val="Hipercze"/>
          </w:rPr>
          <w:t>art. 4 pkt 7</w:t>
        </w:r>
      </w:hyperlink>
      <w:r w:rsidRPr="00D23CF1">
        <w:t xml:space="preserve"> i </w:t>
      </w:r>
      <w:hyperlink r:id="rId24" w:anchor="/document/18031673?unitId=art(4)pkt(9)&amp;cm=DOCUMENT" w:history="1">
        <w:r w:rsidRPr="00D23CF1">
          <w:rPr>
            <w:rStyle w:val="Hipercze"/>
          </w:rPr>
          <w:t>9</w:t>
        </w:r>
      </w:hyperlink>
      <w:r w:rsidRPr="00D23CF1">
        <w:t xml:space="preserve"> RODO. W związku z tym, że przekazanie danych osobowych nie wiąże się z wykonywaniem zadań szkoły, w której mają być zapewnione jedynie warunki organizacyjne do wykonywania zadań z zakresu profilaktycznej opieki zdrowotnej nad uczniami (do zadań szkoły nie należy udzielanie takich świadczeń uczniom), a podmiot ten nie będzie na nich wykonywał operacji na zlecenie szkoły tylko w związku z realizacją własnych zadań, szkoła nie ma obowiązku zawarcia z nim umowy powierzenia przetwarzania danych, o której mowa w </w:t>
      </w:r>
      <w:hyperlink r:id="rId25" w:anchor="/document/18031673?unitId=art(28)&amp;cm=DOCUMENT" w:history="1">
        <w:r w:rsidRPr="00D23CF1">
          <w:rPr>
            <w:rStyle w:val="Hipercze"/>
          </w:rPr>
          <w:t>art. 28</w:t>
        </w:r>
      </w:hyperlink>
      <w:r w:rsidRPr="00D23CF1">
        <w:t xml:space="preserve"> RODO.</w:t>
      </w:r>
    </w:p>
    <w:p w14:paraId="2E7633C3" w14:textId="19E8399D" w:rsidR="00D23CF1" w:rsidRDefault="00D23CF1" w:rsidP="00D23CF1"/>
    <w:p w14:paraId="2747014E" w14:textId="77777777" w:rsidR="00D23CF1" w:rsidRPr="00D23CF1" w:rsidRDefault="00D23CF1" w:rsidP="00D23CF1">
      <w:pPr>
        <w:rPr>
          <w:b/>
          <w:bCs/>
        </w:rPr>
      </w:pPr>
      <w:r w:rsidRPr="00D23CF1">
        <w:rPr>
          <w:b/>
          <w:bCs/>
        </w:rPr>
        <w:t>Pytanie</w:t>
      </w:r>
    </w:p>
    <w:p w14:paraId="6A09C3A8" w14:textId="77777777" w:rsidR="00D23CF1" w:rsidRPr="00D23CF1" w:rsidRDefault="00D23CF1" w:rsidP="00D23CF1">
      <w:r w:rsidRPr="00D23CF1">
        <w:t xml:space="preserve">W szkole podstawowej pracuje </w:t>
      </w:r>
      <w:r w:rsidRPr="00D23CF1">
        <w:rPr>
          <w:i/>
          <w:iCs/>
        </w:rPr>
        <w:t>pielęgniarka</w:t>
      </w:r>
      <w:r w:rsidRPr="00D23CF1">
        <w:t xml:space="preserve"> szkolna SP ZOZ-u. Mama jednego z uczniów na piśmie oświadczyła, że rezygnuje ze świadczeń </w:t>
      </w:r>
      <w:r w:rsidRPr="00D23CF1">
        <w:rPr>
          <w:i/>
          <w:iCs/>
        </w:rPr>
        <w:t>pielęgniarki</w:t>
      </w:r>
      <w:r w:rsidRPr="00D23CF1">
        <w:t xml:space="preserve"> szkolnej.</w:t>
      </w:r>
    </w:p>
    <w:p w14:paraId="13A3F853" w14:textId="77777777" w:rsidR="00D23CF1" w:rsidRPr="00D23CF1" w:rsidRDefault="00D23CF1" w:rsidP="00D23CF1">
      <w:r w:rsidRPr="00D23CF1">
        <w:t xml:space="preserve">Jakie czynności może podjąć </w:t>
      </w:r>
      <w:r w:rsidRPr="00D23CF1">
        <w:rPr>
          <w:i/>
          <w:iCs/>
        </w:rPr>
        <w:t>pielęgniarka</w:t>
      </w:r>
      <w:r w:rsidRPr="00D23CF1">
        <w:t xml:space="preserve"> w sytuacji gdy dziecko nagle zachoruje, np. zemdleje?</w:t>
      </w:r>
    </w:p>
    <w:p w14:paraId="147A3809" w14:textId="77777777" w:rsidR="00D23CF1" w:rsidRPr="00D23CF1" w:rsidRDefault="00D23CF1" w:rsidP="00D23CF1">
      <w:r w:rsidRPr="00D23CF1">
        <w:rPr>
          <w:i/>
          <w:iCs/>
        </w:rPr>
        <w:t>Pielęgniarka</w:t>
      </w:r>
      <w:r w:rsidRPr="00D23CF1">
        <w:t xml:space="preserve"> zadzwoni po mamę, ale czy do czasu jej przyjazdu ma wezwać karetkę, czy może sama podjąć jakieś czynności?</w:t>
      </w:r>
    </w:p>
    <w:p w14:paraId="2FC4675E" w14:textId="77777777" w:rsidR="00D23CF1" w:rsidRPr="00D23CF1" w:rsidRDefault="00D23CF1" w:rsidP="00D23CF1">
      <w:pPr>
        <w:rPr>
          <w:b/>
          <w:bCs/>
        </w:rPr>
      </w:pPr>
      <w:r w:rsidRPr="00D23CF1">
        <w:rPr>
          <w:b/>
          <w:bCs/>
        </w:rPr>
        <w:t>ODPOWIEDŹ</w:t>
      </w:r>
    </w:p>
    <w:p w14:paraId="1CBE6089" w14:textId="77777777" w:rsidR="00D23CF1" w:rsidRPr="00D23CF1" w:rsidRDefault="00D23CF1" w:rsidP="00D23CF1">
      <w:r w:rsidRPr="00D23CF1">
        <w:rPr>
          <w:i/>
          <w:iCs/>
        </w:rPr>
        <w:t>Pielęgniarka</w:t>
      </w:r>
      <w:r w:rsidRPr="00D23CF1">
        <w:t xml:space="preserve"> szkolna powinna udzielić pomocy przedlekarskiej w sytuacji nagłego zachorowania dziecka. Obowiązana jest ona zawiadomić opiekunów prawnych ucznia oraz wezwać pomoc lekarską.</w:t>
      </w:r>
    </w:p>
    <w:p w14:paraId="4E8A2403" w14:textId="77777777" w:rsidR="00D23CF1" w:rsidRPr="00D23CF1" w:rsidRDefault="00D23CF1" w:rsidP="00D23CF1">
      <w:pPr>
        <w:rPr>
          <w:b/>
          <w:bCs/>
        </w:rPr>
      </w:pPr>
      <w:r w:rsidRPr="00D23CF1">
        <w:rPr>
          <w:b/>
          <w:bCs/>
        </w:rPr>
        <w:t>UZASADNIENIE</w:t>
      </w:r>
    </w:p>
    <w:p w14:paraId="2494626E" w14:textId="77777777" w:rsidR="00D23CF1" w:rsidRPr="00D23CF1" w:rsidRDefault="00D23CF1" w:rsidP="00D23CF1">
      <w:hyperlink r:id="rId26" w:anchor="/document/18862190?unitId=art(2)ust(1)&amp;cm=DOCUMENT" w:history="1">
        <w:r w:rsidRPr="00D23CF1">
          <w:rPr>
            <w:rStyle w:val="Hipercze"/>
          </w:rPr>
          <w:t>Art. 2 ust. 1</w:t>
        </w:r>
      </w:hyperlink>
      <w:r w:rsidRPr="00D23CF1">
        <w:t xml:space="preserve"> ustawy z 12.04.2019 r. o opiece zdrowotnej nad uczniami (Dz.U. z 2019 r. poz. 1078) - dalej </w:t>
      </w:r>
      <w:proofErr w:type="spellStart"/>
      <w:r w:rsidRPr="00D23CF1">
        <w:t>u.o.z.n.u</w:t>
      </w:r>
      <w:proofErr w:type="spellEnd"/>
      <w:r w:rsidRPr="00D23CF1">
        <w:t xml:space="preserve">., stanowi, że opieka zdrowotna nad uczniami jest realizowana w szkole i obejmuje profilaktyczną opiekę zdrowotną, promocję zdrowia oraz opiekę stomatologiczną. Zgodnie z </w:t>
      </w:r>
      <w:hyperlink r:id="rId27" w:anchor="/document/18862190?unitId=art(8)ust(1)&amp;cm=DOCUMENT" w:history="1">
        <w:r w:rsidRPr="00D23CF1">
          <w:rPr>
            <w:rStyle w:val="Hipercze"/>
          </w:rPr>
          <w:t>art. 8 ust. 1</w:t>
        </w:r>
      </w:hyperlink>
      <w:r w:rsidRPr="00D23CF1">
        <w:t xml:space="preserve"> </w:t>
      </w:r>
      <w:proofErr w:type="spellStart"/>
      <w:r w:rsidRPr="00D23CF1">
        <w:t>u.o.z.n.u</w:t>
      </w:r>
      <w:proofErr w:type="spellEnd"/>
      <w:r w:rsidRPr="00D23CF1">
        <w:t xml:space="preserve">. zakres świadczeń opieki zdrowotnej wykonywanych przez </w:t>
      </w:r>
      <w:r w:rsidRPr="00D23CF1">
        <w:rPr>
          <w:i/>
          <w:iCs/>
        </w:rPr>
        <w:t>pielęgniarkę środowiska nauczania</w:t>
      </w:r>
      <w:r w:rsidRPr="00D23CF1">
        <w:t xml:space="preserve"> i wychowania albo higienistkę szkolną, w tym u uczniów przewlekle chorych lub niepełnosprawnych, określają przepisy wydane na podstawie </w:t>
      </w:r>
      <w:hyperlink r:id="rId28" w:anchor="/document/17127716?unitId=art(31(d))&amp;cm=DOCUMENT" w:history="1">
        <w:r w:rsidRPr="00D23CF1">
          <w:rPr>
            <w:rStyle w:val="Hipercze"/>
          </w:rPr>
          <w:t>art. 31d</w:t>
        </w:r>
      </w:hyperlink>
      <w:r w:rsidRPr="00D23CF1">
        <w:t xml:space="preserve"> ustawy z dnia 27 sierpnia 2004 r. o świadczeniach opieki zdrowotnej finansowanych ze środków publicznych (Dz.U. z 2019 r. poz. 1373) - dalej </w:t>
      </w:r>
      <w:proofErr w:type="spellStart"/>
      <w:r w:rsidRPr="00D23CF1">
        <w:t>u.ś.o.z</w:t>
      </w:r>
      <w:proofErr w:type="spellEnd"/>
      <w:r w:rsidRPr="00D23CF1">
        <w:t xml:space="preserve">., w części dotyczącej wykazu świadczeń gwarantowanych </w:t>
      </w:r>
      <w:r w:rsidRPr="00D23CF1">
        <w:rPr>
          <w:i/>
          <w:iCs/>
        </w:rPr>
        <w:t>pielęgniarki</w:t>
      </w:r>
      <w:r w:rsidRPr="00D23CF1">
        <w:t xml:space="preserve"> lub higienistki szkolnej.</w:t>
      </w:r>
    </w:p>
    <w:p w14:paraId="6B90D98B" w14:textId="77777777" w:rsidR="00D23CF1" w:rsidRPr="00D23CF1" w:rsidRDefault="00D23CF1" w:rsidP="00D23CF1">
      <w:r w:rsidRPr="00D23CF1">
        <w:t xml:space="preserve">W oparciu o ww. przepis </w:t>
      </w:r>
      <w:hyperlink r:id="rId29" w:anchor="/document/17127716?unitId=art(31(d))&amp;cm=DOCUMENT" w:history="1">
        <w:r w:rsidRPr="00D23CF1">
          <w:rPr>
            <w:rStyle w:val="Hipercze"/>
          </w:rPr>
          <w:t>art. 31d</w:t>
        </w:r>
      </w:hyperlink>
      <w:r w:rsidRPr="00D23CF1">
        <w:t xml:space="preserve"> </w:t>
      </w:r>
      <w:proofErr w:type="spellStart"/>
      <w:r w:rsidRPr="00D23CF1">
        <w:t>u.ś.o.z</w:t>
      </w:r>
      <w:proofErr w:type="spellEnd"/>
      <w:r w:rsidRPr="00D23CF1">
        <w:t xml:space="preserve">., Minister Zdrowia wydał </w:t>
      </w:r>
      <w:hyperlink r:id="rId30" w:anchor="/document/18031673?cm=DOCUMENT" w:history="1">
        <w:r w:rsidRPr="00D23CF1">
          <w:rPr>
            <w:rStyle w:val="Hipercze"/>
          </w:rPr>
          <w:t>rozporządzenie</w:t>
        </w:r>
      </w:hyperlink>
      <w:r w:rsidRPr="00D23CF1">
        <w:t xml:space="preserve"> z 24.09.2013 r. w sprawie świadczeń gwarantowanych z zakresu podstawowej opieki zdrowotnej (Dz.U. z 2019 r. poz. 736 ze zm.) - dalej </w:t>
      </w:r>
      <w:proofErr w:type="spellStart"/>
      <w:r w:rsidRPr="00D23CF1">
        <w:t>r.ś.g.p.o.z</w:t>
      </w:r>
      <w:proofErr w:type="spellEnd"/>
      <w:r w:rsidRPr="00D23CF1">
        <w:t xml:space="preserve">. Zgodnie z </w:t>
      </w:r>
      <w:hyperlink r:id="rId31" w:anchor="/document/18031673?unitId=par(2)pkt(4)&amp;cm=DOCUMENT" w:history="1">
        <w:r w:rsidRPr="00D23CF1">
          <w:rPr>
            <w:rStyle w:val="Hipercze"/>
          </w:rPr>
          <w:t>§ 2 pkt 4</w:t>
        </w:r>
      </w:hyperlink>
      <w:r w:rsidRPr="00D23CF1">
        <w:t xml:space="preserve"> </w:t>
      </w:r>
      <w:proofErr w:type="spellStart"/>
      <w:r w:rsidRPr="00D23CF1">
        <w:t>r.ś.g.p.o.z</w:t>
      </w:r>
      <w:proofErr w:type="spellEnd"/>
      <w:r w:rsidRPr="00D23CF1">
        <w:t xml:space="preserve">. świadczenia gwarantowane obejmują  świadczenia </w:t>
      </w:r>
      <w:r w:rsidRPr="00D23CF1">
        <w:rPr>
          <w:i/>
          <w:iCs/>
        </w:rPr>
        <w:t>pielęgniarki</w:t>
      </w:r>
      <w:r w:rsidRPr="00D23CF1">
        <w:t xml:space="preserve"> lub higienistki szkolnej udzielane w </w:t>
      </w:r>
      <w:r w:rsidRPr="00D23CF1">
        <w:rPr>
          <w:i/>
          <w:iCs/>
        </w:rPr>
        <w:t>środowisku nauczania</w:t>
      </w:r>
      <w:r w:rsidRPr="00D23CF1">
        <w:t xml:space="preserve"> i wychowania. Wykaz tych świadczeń zawiera załącznik nr 4 do </w:t>
      </w:r>
      <w:proofErr w:type="spellStart"/>
      <w:r w:rsidRPr="00D23CF1">
        <w:t>r.ś.g.o.z</w:t>
      </w:r>
      <w:proofErr w:type="spellEnd"/>
      <w:r w:rsidRPr="00D23CF1">
        <w:t>.</w:t>
      </w:r>
    </w:p>
    <w:p w14:paraId="2EF6A38E" w14:textId="77777777" w:rsidR="00D23CF1" w:rsidRPr="00D23CF1" w:rsidRDefault="00D23CF1" w:rsidP="00D23CF1">
      <w:r w:rsidRPr="00D23CF1">
        <w:t xml:space="preserve">Zgodnie z ust. 2 części I załącznika 4 świadczenia </w:t>
      </w:r>
      <w:r w:rsidRPr="00D23CF1">
        <w:rPr>
          <w:i/>
          <w:iCs/>
        </w:rPr>
        <w:t>pielęgniarki</w:t>
      </w:r>
      <w:r w:rsidRPr="00D23CF1">
        <w:t xml:space="preserve"> lub higienistki szkolnej obejmują:</w:t>
      </w:r>
    </w:p>
    <w:p w14:paraId="46ED5461" w14:textId="77777777" w:rsidR="00D23CF1" w:rsidRPr="00D23CF1" w:rsidRDefault="00D23CF1" w:rsidP="00D23CF1">
      <w:r w:rsidRPr="00D23CF1">
        <w:t>1) wykonywanie i interpretowanie testów przesiewowych, zgodnie z warunkami określonymi w części II;</w:t>
      </w:r>
    </w:p>
    <w:p w14:paraId="19CAE641" w14:textId="77777777" w:rsidR="00D23CF1" w:rsidRPr="00D23CF1" w:rsidRDefault="00D23CF1" w:rsidP="00D23CF1">
      <w:r w:rsidRPr="00D23CF1">
        <w:t xml:space="preserve">2) kierowanie postępowaniem </w:t>
      </w:r>
      <w:proofErr w:type="spellStart"/>
      <w:r w:rsidRPr="00D23CF1">
        <w:t>poprzesiewowym</w:t>
      </w:r>
      <w:proofErr w:type="spellEnd"/>
      <w:r w:rsidRPr="00D23CF1">
        <w:t xml:space="preserve"> oraz sprawowanie opieki nad uczniami z dodatnimi wynikami testów;</w:t>
      </w:r>
    </w:p>
    <w:p w14:paraId="17F01D5D" w14:textId="77777777" w:rsidR="00D23CF1" w:rsidRPr="00D23CF1" w:rsidRDefault="00D23CF1" w:rsidP="00D23CF1">
      <w:r w:rsidRPr="00D23CF1">
        <w:t>3) czynne poradnictwo dla uczniów z problemami zdrowotnymi;</w:t>
      </w:r>
    </w:p>
    <w:p w14:paraId="71A332C7" w14:textId="77777777" w:rsidR="00D23CF1" w:rsidRPr="00D23CF1" w:rsidRDefault="00D23CF1" w:rsidP="00D23CF1">
      <w:r w:rsidRPr="00D23CF1">
        <w:t>4) sprawowanie opieki nad uczniami z chorobami przewlekłymi i niepełnosprawnością, w tym realizacja świadczeń pielęgniarskich oraz wyłącznie na podstawie zlecenia lekarskiego i w porozumieniu z lekarzem podstawowej opieki zdrowotnej, na którego liście świadczeniobiorców znajduje się uczeń, zabiegów i procedur leczniczych koniecznych do wykonania u ucznia w trakcie pobytu w szkole;</w:t>
      </w:r>
    </w:p>
    <w:p w14:paraId="1CDFECC3" w14:textId="77777777" w:rsidR="00D23CF1" w:rsidRPr="00D23CF1" w:rsidRDefault="00D23CF1" w:rsidP="00D23CF1">
      <w:r w:rsidRPr="00D23CF1">
        <w:t xml:space="preserve">5) udzielanie pomocy przedlekarskiej w przypadku nagłych </w:t>
      </w:r>
      <w:proofErr w:type="spellStart"/>
      <w:r w:rsidRPr="00D23CF1">
        <w:t>zachorowań</w:t>
      </w:r>
      <w:proofErr w:type="spellEnd"/>
      <w:r w:rsidRPr="00D23CF1">
        <w:t>, urazów i zatruć;</w:t>
      </w:r>
    </w:p>
    <w:p w14:paraId="558AC10A" w14:textId="77777777" w:rsidR="00D23CF1" w:rsidRPr="00D23CF1" w:rsidRDefault="00D23CF1" w:rsidP="00D23CF1">
      <w:r w:rsidRPr="00D23CF1">
        <w:t>6) doradztwo dla dyrektora szkoły w sprawie warunków bezpieczeństwa uczniów, organizacji posiłków i warunków sanitarnych w szkole;</w:t>
      </w:r>
    </w:p>
    <w:p w14:paraId="471C926C" w14:textId="77777777" w:rsidR="00D23CF1" w:rsidRPr="00D23CF1" w:rsidRDefault="00D23CF1" w:rsidP="00D23CF1">
      <w:r w:rsidRPr="00D23CF1">
        <w:t>7) edukacja w zakresie zdrowia jamy ustnej;</w:t>
      </w:r>
    </w:p>
    <w:p w14:paraId="2E2A0164" w14:textId="77777777" w:rsidR="00D23CF1" w:rsidRPr="00D23CF1" w:rsidRDefault="00D23CF1" w:rsidP="00D23CF1">
      <w:r w:rsidRPr="00D23CF1">
        <w:t>8) prowadzenie u uczniów szkół podstawowych (klasy I-VI) znajdujących się na obszarach, gdzie poziom fluorków w wodzie pitnej nie przekracza wartości 1 mg/l, grupowej profilaktyki fluorkowej metodą nadzorowanego szczotkowania zębów preparatami fluorkowymi 6 razy w roku, w odstępach co 6 tygodni;</w:t>
      </w:r>
    </w:p>
    <w:p w14:paraId="1C843019" w14:textId="77777777" w:rsidR="00D23CF1" w:rsidRPr="00D23CF1" w:rsidRDefault="00D23CF1" w:rsidP="00D23CF1">
      <w:r w:rsidRPr="00D23CF1">
        <w:t>9) udział w planowaniu, realizacji i ocenie edukacji zdrowotnej.</w:t>
      </w:r>
    </w:p>
    <w:p w14:paraId="1635EF99" w14:textId="77777777" w:rsidR="00D23CF1" w:rsidRPr="00D23CF1" w:rsidRDefault="00D23CF1" w:rsidP="00D23CF1">
      <w:r w:rsidRPr="00D23CF1">
        <w:t xml:space="preserve">Do niezwłocznego udzielenia pomocy przedlekarskiej obliguje </w:t>
      </w:r>
      <w:r w:rsidRPr="00D23CF1">
        <w:rPr>
          <w:i/>
          <w:iCs/>
        </w:rPr>
        <w:t>pielęgniarkę</w:t>
      </w:r>
      <w:r w:rsidRPr="00D23CF1">
        <w:t xml:space="preserve"> pkt 5 wskazanych powyżej świadczeń </w:t>
      </w:r>
      <w:r w:rsidRPr="00D23CF1">
        <w:rPr>
          <w:i/>
          <w:iCs/>
        </w:rPr>
        <w:t>pielęgniarki środowiska nauczania</w:t>
      </w:r>
      <w:r w:rsidRPr="00D23CF1">
        <w:t xml:space="preserve"> i wychowania.</w:t>
      </w:r>
    </w:p>
    <w:p w14:paraId="7CF70B15" w14:textId="37926613" w:rsidR="00D23CF1" w:rsidRDefault="00D23CF1" w:rsidP="00D23CF1"/>
    <w:p w14:paraId="0662BCD9" w14:textId="14F3916C" w:rsidR="00D23CF1" w:rsidRDefault="00D23CF1" w:rsidP="00D23CF1"/>
    <w:p w14:paraId="5F1EA5BD" w14:textId="35C924C5" w:rsidR="00D23CF1" w:rsidRDefault="00D23CF1" w:rsidP="00D23CF1"/>
    <w:p w14:paraId="00945CA2" w14:textId="56B255C4" w:rsidR="00D23CF1" w:rsidRDefault="00D23CF1" w:rsidP="00D23CF1"/>
    <w:p w14:paraId="129132C6" w14:textId="67558A74" w:rsidR="00D23CF1" w:rsidRDefault="00D23CF1" w:rsidP="00D23CF1"/>
    <w:p w14:paraId="57AD6AA4" w14:textId="32E10200" w:rsidR="00D23CF1" w:rsidRDefault="00D23CF1" w:rsidP="00D23CF1"/>
    <w:p w14:paraId="7D168D77" w14:textId="653E1BC5" w:rsidR="00D23CF1" w:rsidRDefault="00D23CF1" w:rsidP="00D23CF1"/>
    <w:p w14:paraId="1ABC330E" w14:textId="40FF556F" w:rsidR="00D23CF1" w:rsidRDefault="00D23CF1" w:rsidP="00D23CF1"/>
    <w:p w14:paraId="1E7D69C1" w14:textId="4C4ED034" w:rsidR="00D23CF1" w:rsidRDefault="00D23CF1" w:rsidP="00D23CF1"/>
    <w:p w14:paraId="0696327C" w14:textId="4B1B7F7C" w:rsidR="00D23CF1" w:rsidRDefault="00D23CF1" w:rsidP="00D23CF1"/>
    <w:p w14:paraId="78F699FA" w14:textId="277DF52C" w:rsidR="00D23CF1" w:rsidRDefault="00D23CF1" w:rsidP="00D23CF1"/>
    <w:p w14:paraId="26335B73" w14:textId="1B4802AD" w:rsidR="00D23CF1" w:rsidRDefault="00D23CF1" w:rsidP="00D23CF1"/>
    <w:p w14:paraId="349B6DA8" w14:textId="49CA9275" w:rsidR="00D23CF1" w:rsidRDefault="00D23CF1" w:rsidP="00D23CF1"/>
    <w:p w14:paraId="7B6176D4" w14:textId="6518AB88" w:rsidR="00D23CF1" w:rsidRDefault="00D23CF1" w:rsidP="00D23CF1"/>
    <w:p w14:paraId="7E797ECF" w14:textId="1602B573" w:rsidR="00D23CF1" w:rsidRDefault="00D23CF1" w:rsidP="00D23CF1"/>
    <w:p w14:paraId="00F7C623" w14:textId="3C78D986" w:rsidR="00D23CF1" w:rsidRDefault="00D23CF1" w:rsidP="00D23CF1"/>
    <w:p w14:paraId="033DB4FD" w14:textId="7154FB8A" w:rsidR="00D23CF1" w:rsidRDefault="00D23CF1" w:rsidP="00D23CF1"/>
    <w:p w14:paraId="6442CEB9" w14:textId="72018E35" w:rsidR="00D23CF1" w:rsidRDefault="00D23CF1" w:rsidP="00D23CF1"/>
    <w:p w14:paraId="40B982E3" w14:textId="27DF0D37" w:rsidR="00D23CF1" w:rsidRDefault="00D23CF1" w:rsidP="00D23CF1"/>
    <w:p w14:paraId="330ACD26" w14:textId="406D004C" w:rsidR="00D23CF1" w:rsidRDefault="00D23CF1" w:rsidP="00D23CF1"/>
    <w:p w14:paraId="30B1471E" w14:textId="1C0205C5" w:rsidR="00D23CF1" w:rsidRDefault="00D23CF1" w:rsidP="00D23CF1"/>
    <w:p w14:paraId="14A40F11" w14:textId="74E2B100" w:rsidR="00D23CF1" w:rsidRDefault="00D23CF1" w:rsidP="00D23CF1"/>
    <w:p w14:paraId="37AD4530" w14:textId="0D440367" w:rsidR="00D23CF1" w:rsidRDefault="00D23CF1" w:rsidP="00D23CF1"/>
    <w:p w14:paraId="05434C68" w14:textId="01D6D7ED" w:rsidR="00D23CF1" w:rsidRDefault="00D23CF1" w:rsidP="00D23CF1"/>
    <w:p w14:paraId="2A263DAC" w14:textId="1818A729" w:rsidR="00D23CF1" w:rsidRDefault="00D23CF1" w:rsidP="00D23CF1"/>
    <w:p w14:paraId="28AD08BB" w14:textId="77777777" w:rsidR="00D23CF1" w:rsidRPr="00D23CF1" w:rsidRDefault="00D23CF1" w:rsidP="00D23CF1">
      <w:pPr>
        <w:rPr>
          <w:b/>
          <w:bCs/>
        </w:rPr>
      </w:pPr>
      <w:r w:rsidRPr="00D23CF1">
        <w:rPr>
          <w:b/>
          <w:bCs/>
        </w:rPr>
        <w:t>Pytanie</w:t>
      </w:r>
    </w:p>
    <w:p w14:paraId="1134ADB3" w14:textId="77777777" w:rsidR="00D23CF1" w:rsidRPr="00D23CF1" w:rsidRDefault="00D23CF1" w:rsidP="00D23CF1">
      <w:r w:rsidRPr="00D23CF1">
        <w:t xml:space="preserve">Czy dyrektor szkoły może </w:t>
      </w:r>
      <w:r w:rsidRPr="00D23CF1">
        <w:rPr>
          <w:i/>
          <w:iCs/>
        </w:rPr>
        <w:t>pielęgniarce</w:t>
      </w:r>
      <w:r w:rsidRPr="00D23CF1">
        <w:t xml:space="preserve"> szkolnej przekazać informacje o uczniu niepełnosprawnym lub przewlekle chorym?</w:t>
      </w:r>
    </w:p>
    <w:p w14:paraId="2CF8759C" w14:textId="77777777" w:rsidR="00D23CF1" w:rsidRPr="00D23CF1" w:rsidRDefault="00D23CF1" w:rsidP="00D23CF1">
      <w:pPr>
        <w:rPr>
          <w:b/>
          <w:bCs/>
        </w:rPr>
      </w:pPr>
      <w:r w:rsidRPr="00D23CF1">
        <w:rPr>
          <w:b/>
          <w:bCs/>
        </w:rPr>
        <w:t>ODPOWIEDŹ</w:t>
      </w:r>
    </w:p>
    <w:p w14:paraId="52C4A362" w14:textId="77777777" w:rsidR="00D23CF1" w:rsidRPr="00D23CF1" w:rsidRDefault="00D23CF1" w:rsidP="00D23CF1">
      <w:r w:rsidRPr="00D23CF1">
        <w:t xml:space="preserve">Dyrektor w ramach współpracy z </w:t>
      </w:r>
      <w:r w:rsidRPr="00D23CF1">
        <w:rPr>
          <w:i/>
          <w:iCs/>
        </w:rPr>
        <w:t>pielęgniarką</w:t>
      </w:r>
      <w:r w:rsidRPr="00D23CF1">
        <w:t xml:space="preserve"> winien jej przekazywać wszelkie informacje, które mogą mieć znaczenie z punktu widzenia zdrowia uczniów.</w:t>
      </w:r>
    </w:p>
    <w:p w14:paraId="5CBCCBE7" w14:textId="77777777" w:rsidR="00D23CF1" w:rsidRPr="00D23CF1" w:rsidRDefault="00D23CF1" w:rsidP="00D23CF1">
      <w:pPr>
        <w:rPr>
          <w:b/>
          <w:bCs/>
        </w:rPr>
      </w:pPr>
      <w:r w:rsidRPr="00D23CF1">
        <w:rPr>
          <w:b/>
          <w:bCs/>
        </w:rPr>
        <w:t>UZASADNIENIE</w:t>
      </w:r>
    </w:p>
    <w:p w14:paraId="51E74CEF" w14:textId="77777777" w:rsidR="00D23CF1" w:rsidRPr="00D23CF1" w:rsidRDefault="00D23CF1" w:rsidP="00D23CF1">
      <w:r w:rsidRPr="00D23CF1">
        <w:t xml:space="preserve">Zgodnie z </w:t>
      </w:r>
      <w:hyperlink r:id="rId32" w:anchor="/document/18862190?unitId=art(18)&amp;cm=DOCUMENT" w:history="1">
        <w:r w:rsidRPr="00D23CF1">
          <w:rPr>
            <w:rStyle w:val="Hipercze"/>
          </w:rPr>
          <w:t>art. 18</w:t>
        </w:r>
      </w:hyperlink>
      <w:r w:rsidRPr="00D23CF1">
        <w:t xml:space="preserve"> ustawy z dnia 12 kwietnia 2019 r. o </w:t>
      </w:r>
      <w:proofErr w:type="spellStart"/>
      <w:r w:rsidRPr="00D23CF1">
        <w:t>opiecezdrowotnej</w:t>
      </w:r>
      <w:proofErr w:type="spellEnd"/>
      <w:r w:rsidRPr="00D23CF1">
        <w:t xml:space="preserve"> nad uczniami (Dz.U. z 2019 r. poz. 1078), </w:t>
      </w:r>
      <w:r w:rsidRPr="00D23CF1">
        <w:rPr>
          <w:i/>
          <w:iCs/>
        </w:rPr>
        <w:t>pielęgniarka środowiska nauczania</w:t>
      </w:r>
      <w:r w:rsidRPr="00D23CF1">
        <w:t xml:space="preserve"> i wychowania albo higienistka szkolna współpracuje z dyrektorem szkoły, nauczycielami i pedagogiem szkolnym. W ramach współpracy, </w:t>
      </w:r>
      <w:r w:rsidRPr="00D23CF1">
        <w:rPr>
          <w:i/>
          <w:iCs/>
        </w:rPr>
        <w:t>pielęgniarka środowiska nauczania</w:t>
      </w:r>
      <w:r w:rsidRPr="00D23CF1">
        <w:t xml:space="preserve"> i wychowania albo higienistka szkolna między innymi doradza dyrektorowi szkoły w sprawie warunków bezpieczeństwa uczniów, organizacji posiłków i warunków sanitarnych w szkole. Uwzględniając powyższe informacje posiadane przez dyrektora, a dotyczące zdrowia uczniów mają kluczowe znaczenie i jako takie winny zostać podlegać przekazaniu.</w:t>
      </w:r>
    </w:p>
    <w:p w14:paraId="04D198CE" w14:textId="28ED7A8F" w:rsidR="00D23CF1" w:rsidRDefault="00D23CF1" w:rsidP="00D23CF1"/>
    <w:p w14:paraId="39839897" w14:textId="0881AE21" w:rsidR="00D23CF1" w:rsidRDefault="00D23CF1" w:rsidP="00D23CF1"/>
    <w:p w14:paraId="7201D039" w14:textId="4A9E094D" w:rsidR="00D23CF1" w:rsidRDefault="00D23CF1" w:rsidP="00D23CF1"/>
    <w:p w14:paraId="2BD7ACB6" w14:textId="0C097E83" w:rsidR="00D23CF1" w:rsidRDefault="00D23CF1" w:rsidP="00D23CF1"/>
    <w:p w14:paraId="63472A80" w14:textId="3C365235" w:rsidR="00D23CF1" w:rsidRDefault="00D23CF1" w:rsidP="00D23CF1"/>
    <w:p w14:paraId="0AFC8FB4" w14:textId="162194B4" w:rsidR="00D23CF1" w:rsidRDefault="00D23CF1" w:rsidP="00D23CF1"/>
    <w:p w14:paraId="21528C98" w14:textId="76E85677" w:rsidR="00D23CF1" w:rsidRDefault="00D23CF1" w:rsidP="00D23CF1"/>
    <w:p w14:paraId="4A4A1CB9" w14:textId="183CCB0A" w:rsidR="00D23CF1" w:rsidRDefault="00D23CF1" w:rsidP="00D23CF1"/>
    <w:p w14:paraId="6F45EC56" w14:textId="688897CD" w:rsidR="00D23CF1" w:rsidRDefault="00D23CF1" w:rsidP="00D23CF1"/>
    <w:p w14:paraId="5B34775A" w14:textId="06D39669" w:rsidR="00D23CF1" w:rsidRDefault="00D23CF1" w:rsidP="00D23CF1"/>
    <w:p w14:paraId="7E3DDE08" w14:textId="267BD956" w:rsidR="00D23CF1" w:rsidRDefault="00D23CF1" w:rsidP="00D23CF1"/>
    <w:p w14:paraId="784D789A" w14:textId="4F18AD45" w:rsidR="00D23CF1" w:rsidRDefault="00D23CF1" w:rsidP="00D23CF1"/>
    <w:p w14:paraId="00BC1DB1" w14:textId="4BCBB8D0" w:rsidR="00D23CF1" w:rsidRDefault="00D23CF1" w:rsidP="00D23CF1"/>
    <w:p w14:paraId="617DCF2A" w14:textId="32816E20" w:rsidR="00D23CF1" w:rsidRDefault="00D23CF1" w:rsidP="00D23CF1"/>
    <w:p w14:paraId="2A6AA2BC" w14:textId="57F1C95B" w:rsidR="00D23CF1" w:rsidRDefault="00D23CF1" w:rsidP="00D23CF1"/>
    <w:p w14:paraId="71C697B3" w14:textId="6AB6A097" w:rsidR="00D23CF1" w:rsidRDefault="00D23CF1" w:rsidP="00D23CF1"/>
    <w:p w14:paraId="7B3BB6B7" w14:textId="3CDD7FF8" w:rsidR="00D23CF1" w:rsidRDefault="00D23CF1" w:rsidP="00D23CF1"/>
    <w:p w14:paraId="18831FBE" w14:textId="79657CE8" w:rsidR="00D23CF1" w:rsidRDefault="00D23CF1" w:rsidP="00D23CF1"/>
    <w:p w14:paraId="4575DC06" w14:textId="5586A2E0" w:rsidR="00D23CF1" w:rsidRDefault="00D23CF1" w:rsidP="00D23CF1"/>
    <w:p w14:paraId="29235D45" w14:textId="4CBDD723" w:rsidR="00D23CF1" w:rsidRDefault="00D23CF1" w:rsidP="00D23CF1"/>
    <w:p w14:paraId="29F346F6" w14:textId="74F61EC2" w:rsidR="00D23CF1" w:rsidRDefault="00D23CF1" w:rsidP="00D23CF1"/>
    <w:p w14:paraId="2106FF0D" w14:textId="77777777" w:rsidR="00D23CF1" w:rsidRDefault="00D23CF1" w:rsidP="00D23CF1"/>
    <w:p w14:paraId="5DDD2231" w14:textId="77777777" w:rsidR="00D23CF1" w:rsidRDefault="00D23CF1" w:rsidP="00D23CF1"/>
    <w:p w14:paraId="5DEDF938" w14:textId="77777777" w:rsidR="00D23CF1" w:rsidRPr="00D23CF1" w:rsidRDefault="00D23CF1" w:rsidP="00D23CF1"/>
    <w:p w14:paraId="327E53AF" w14:textId="77777777" w:rsidR="002A0381" w:rsidRDefault="002A0381"/>
    <w:sectPr w:rsidR="002A0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F1"/>
    <w:rsid w:val="002A0381"/>
    <w:rsid w:val="00D23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1B22"/>
  <w15:chartTrackingRefBased/>
  <w15:docId w15:val="{15AC7383-0A12-470F-B798-C29C83DD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3CF1"/>
    <w:rPr>
      <w:color w:val="0563C1" w:themeColor="hyperlink"/>
      <w:u w:val="single"/>
    </w:rPr>
  </w:style>
  <w:style w:type="character" w:styleId="Nierozpoznanawzmianka">
    <w:name w:val="Unresolved Mention"/>
    <w:basedOn w:val="Domylnaczcionkaakapitu"/>
    <w:uiPriority w:val="99"/>
    <w:semiHidden/>
    <w:unhideWhenUsed/>
    <w:rsid w:val="00D23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43942">
      <w:bodyDiv w:val="1"/>
      <w:marLeft w:val="0"/>
      <w:marRight w:val="0"/>
      <w:marTop w:val="0"/>
      <w:marBottom w:val="0"/>
      <w:divBdr>
        <w:top w:val="none" w:sz="0" w:space="0" w:color="auto"/>
        <w:left w:val="none" w:sz="0" w:space="0" w:color="auto"/>
        <w:bottom w:val="none" w:sz="0" w:space="0" w:color="auto"/>
        <w:right w:val="none" w:sz="0" w:space="0" w:color="auto"/>
      </w:divBdr>
      <w:divsChild>
        <w:div w:id="1736584595">
          <w:marLeft w:val="0"/>
          <w:marRight w:val="0"/>
          <w:marTop w:val="0"/>
          <w:marBottom w:val="0"/>
          <w:divBdr>
            <w:top w:val="none" w:sz="0" w:space="0" w:color="auto"/>
            <w:left w:val="none" w:sz="0" w:space="0" w:color="auto"/>
            <w:bottom w:val="none" w:sz="0" w:space="0" w:color="auto"/>
            <w:right w:val="none" w:sz="0" w:space="0" w:color="auto"/>
          </w:divBdr>
          <w:divsChild>
            <w:div w:id="1692030231">
              <w:marLeft w:val="0"/>
              <w:marRight w:val="0"/>
              <w:marTop w:val="0"/>
              <w:marBottom w:val="0"/>
              <w:divBdr>
                <w:top w:val="none" w:sz="0" w:space="0" w:color="auto"/>
                <w:left w:val="none" w:sz="0" w:space="0" w:color="auto"/>
                <w:bottom w:val="none" w:sz="0" w:space="0" w:color="auto"/>
                <w:right w:val="none" w:sz="0" w:space="0" w:color="auto"/>
              </w:divBdr>
            </w:div>
          </w:divsChild>
        </w:div>
        <w:div w:id="1715541107">
          <w:marLeft w:val="0"/>
          <w:marRight w:val="0"/>
          <w:marTop w:val="0"/>
          <w:marBottom w:val="0"/>
          <w:divBdr>
            <w:top w:val="none" w:sz="0" w:space="0" w:color="auto"/>
            <w:left w:val="none" w:sz="0" w:space="0" w:color="auto"/>
            <w:bottom w:val="none" w:sz="0" w:space="0" w:color="auto"/>
            <w:right w:val="none" w:sz="0" w:space="0" w:color="auto"/>
          </w:divBdr>
          <w:divsChild>
            <w:div w:id="1830827935">
              <w:marLeft w:val="0"/>
              <w:marRight w:val="0"/>
              <w:marTop w:val="0"/>
              <w:marBottom w:val="0"/>
              <w:divBdr>
                <w:top w:val="none" w:sz="0" w:space="0" w:color="auto"/>
                <w:left w:val="none" w:sz="0" w:space="0" w:color="auto"/>
                <w:bottom w:val="none" w:sz="0" w:space="0" w:color="auto"/>
                <w:right w:val="none" w:sz="0" w:space="0" w:color="auto"/>
              </w:divBdr>
              <w:divsChild>
                <w:div w:id="1735004890">
                  <w:marLeft w:val="0"/>
                  <w:marRight w:val="0"/>
                  <w:marTop w:val="0"/>
                  <w:marBottom w:val="0"/>
                  <w:divBdr>
                    <w:top w:val="none" w:sz="0" w:space="0" w:color="auto"/>
                    <w:left w:val="none" w:sz="0" w:space="0" w:color="auto"/>
                    <w:bottom w:val="none" w:sz="0" w:space="0" w:color="auto"/>
                    <w:right w:val="none" w:sz="0" w:space="0" w:color="auto"/>
                  </w:divBdr>
                </w:div>
                <w:div w:id="1066997553">
                  <w:marLeft w:val="0"/>
                  <w:marRight w:val="0"/>
                  <w:marTop w:val="0"/>
                  <w:marBottom w:val="0"/>
                  <w:divBdr>
                    <w:top w:val="none" w:sz="0" w:space="0" w:color="auto"/>
                    <w:left w:val="none" w:sz="0" w:space="0" w:color="auto"/>
                    <w:bottom w:val="none" w:sz="0" w:space="0" w:color="auto"/>
                    <w:right w:val="none" w:sz="0" w:space="0" w:color="auto"/>
                  </w:divBdr>
                </w:div>
                <w:div w:id="1367364433">
                  <w:marLeft w:val="0"/>
                  <w:marRight w:val="0"/>
                  <w:marTop w:val="0"/>
                  <w:marBottom w:val="0"/>
                  <w:divBdr>
                    <w:top w:val="none" w:sz="0" w:space="0" w:color="auto"/>
                    <w:left w:val="none" w:sz="0" w:space="0" w:color="auto"/>
                    <w:bottom w:val="none" w:sz="0" w:space="0" w:color="auto"/>
                    <w:right w:val="none" w:sz="0" w:space="0" w:color="auto"/>
                  </w:divBdr>
                </w:div>
                <w:div w:id="18562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2472">
      <w:bodyDiv w:val="1"/>
      <w:marLeft w:val="0"/>
      <w:marRight w:val="0"/>
      <w:marTop w:val="0"/>
      <w:marBottom w:val="0"/>
      <w:divBdr>
        <w:top w:val="none" w:sz="0" w:space="0" w:color="auto"/>
        <w:left w:val="none" w:sz="0" w:space="0" w:color="auto"/>
        <w:bottom w:val="none" w:sz="0" w:space="0" w:color="auto"/>
        <w:right w:val="none" w:sz="0" w:space="0" w:color="auto"/>
      </w:divBdr>
      <w:divsChild>
        <w:div w:id="1610578381">
          <w:marLeft w:val="0"/>
          <w:marRight w:val="0"/>
          <w:marTop w:val="0"/>
          <w:marBottom w:val="0"/>
          <w:divBdr>
            <w:top w:val="none" w:sz="0" w:space="0" w:color="auto"/>
            <w:left w:val="none" w:sz="0" w:space="0" w:color="auto"/>
            <w:bottom w:val="none" w:sz="0" w:space="0" w:color="auto"/>
            <w:right w:val="none" w:sz="0" w:space="0" w:color="auto"/>
          </w:divBdr>
          <w:divsChild>
            <w:div w:id="605961663">
              <w:marLeft w:val="0"/>
              <w:marRight w:val="0"/>
              <w:marTop w:val="0"/>
              <w:marBottom w:val="0"/>
              <w:divBdr>
                <w:top w:val="none" w:sz="0" w:space="0" w:color="auto"/>
                <w:left w:val="none" w:sz="0" w:space="0" w:color="auto"/>
                <w:bottom w:val="none" w:sz="0" w:space="0" w:color="auto"/>
                <w:right w:val="none" w:sz="0" w:space="0" w:color="auto"/>
              </w:divBdr>
            </w:div>
          </w:divsChild>
        </w:div>
        <w:div w:id="1242762182">
          <w:marLeft w:val="0"/>
          <w:marRight w:val="0"/>
          <w:marTop w:val="0"/>
          <w:marBottom w:val="0"/>
          <w:divBdr>
            <w:top w:val="none" w:sz="0" w:space="0" w:color="auto"/>
            <w:left w:val="none" w:sz="0" w:space="0" w:color="auto"/>
            <w:bottom w:val="none" w:sz="0" w:space="0" w:color="auto"/>
            <w:right w:val="none" w:sz="0" w:space="0" w:color="auto"/>
          </w:divBdr>
          <w:divsChild>
            <w:div w:id="1695687874">
              <w:marLeft w:val="0"/>
              <w:marRight w:val="0"/>
              <w:marTop w:val="0"/>
              <w:marBottom w:val="0"/>
              <w:divBdr>
                <w:top w:val="none" w:sz="0" w:space="0" w:color="auto"/>
                <w:left w:val="none" w:sz="0" w:space="0" w:color="auto"/>
                <w:bottom w:val="none" w:sz="0" w:space="0" w:color="auto"/>
                <w:right w:val="none" w:sz="0" w:space="0" w:color="auto"/>
              </w:divBdr>
              <w:divsChild>
                <w:div w:id="1728262188">
                  <w:marLeft w:val="0"/>
                  <w:marRight w:val="0"/>
                  <w:marTop w:val="0"/>
                  <w:marBottom w:val="0"/>
                  <w:divBdr>
                    <w:top w:val="none" w:sz="0" w:space="0" w:color="auto"/>
                    <w:left w:val="none" w:sz="0" w:space="0" w:color="auto"/>
                    <w:bottom w:val="none" w:sz="0" w:space="0" w:color="auto"/>
                    <w:right w:val="none" w:sz="0" w:space="0" w:color="auto"/>
                  </w:divBdr>
                </w:div>
                <w:div w:id="422919532">
                  <w:marLeft w:val="0"/>
                  <w:marRight w:val="0"/>
                  <w:marTop w:val="0"/>
                  <w:marBottom w:val="0"/>
                  <w:divBdr>
                    <w:top w:val="none" w:sz="0" w:space="0" w:color="auto"/>
                    <w:left w:val="none" w:sz="0" w:space="0" w:color="auto"/>
                    <w:bottom w:val="none" w:sz="0" w:space="0" w:color="auto"/>
                    <w:right w:val="none" w:sz="0" w:space="0" w:color="auto"/>
                  </w:divBdr>
                </w:div>
                <w:div w:id="1983726636">
                  <w:marLeft w:val="0"/>
                  <w:marRight w:val="0"/>
                  <w:marTop w:val="0"/>
                  <w:marBottom w:val="0"/>
                  <w:divBdr>
                    <w:top w:val="none" w:sz="0" w:space="0" w:color="auto"/>
                    <w:left w:val="none" w:sz="0" w:space="0" w:color="auto"/>
                    <w:bottom w:val="none" w:sz="0" w:space="0" w:color="auto"/>
                    <w:right w:val="none" w:sz="0" w:space="0" w:color="auto"/>
                  </w:divBdr>
                </w:div>
                <w:div w:id="16529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11747">
      <w:bodyDiv w:val="1"/>
      <w:marLeft w:val="0"/>
      <w:marRight w:val="0"/>
      <w:marTop w:val="0"/>
      <w:marBottom w:val="0"/>
      <w:divBdr>
        <w:top w:val="none" w:sz="0" w:space="0" w:color="auto"/>
        <w:left w:val="none" w:sz="0" w:space="0" w:color="auto"/>
        <w:bottom w:val="none" w:sz="0" w:space="0" w:color="auto"/>
        <w:right w:val="none" w:sz="0" w:space="0" w:color="auto"/>
      </w:divBdr>
      <w:divsChild>
        <w:div w:id="1931237354">
          <w:marLeft w:val="0"/>
          <w:marRight w:val="0"/>
          <w:marTop w:val="0"/>
          <w:marBottom w:val="0"/>
          <w:divBdr>
            <w:top w:val="none" w:sz="0" w:space="0" w:color="auto"/>
            <w:left w:val="none" w:sz="0" w:space="0" w:color="auto"/>
            <w:bottom w:val="none" w:sz="0" w:space="0" w:color="auto"/>
            <w:right w:val="none" w:sz="0" w:space="0" w:color="auto"/>
          </w:divBdr>
          <w:divsChild>
            <w:div w:id="654377670">
              <w:marLeft w:val="0"/>
              <w:marRight w:val="0"/>
              <w:marTop w:val="0"/>
              <w:marBottom w:val="0"/>
              <w:divBdr>
                <w:top w:val="none" w:sz="0" w:space="0" w:color="auto"/>
                <w:left w:val="none" w:sz="0" w:space="0" w:color="auto"/>
                <w:bottom w:val="none" w:sz="0" w:space="0" w:color="auto"/>
                <w:right w:val="none" w:sz="0" w:space="0" w:color="auto"/>
              </w:divBdr>
            </w:div>
          </w:divsChild>
        </w:div>
        <w:div w:id="346686349">
          <w:marLeft w:val="0"/>
          <w:marRight w:val="0"/>
          <w:marTop w:val="0"/>
          <w:marBottom w:val="0"/>
          <w:divBdr>
            <w:top w:val="none" w:sz="0" w:space="0" w:color="auto"/>
            <w:left w:val="none" w:sz="0" w:space="0" w:color="auto"/>
            <w:bottom w:val="none" w:sz="0" w:space="0" w:color="auto"/>
            <w:right w:val="none" w:sz="0" w:space="0" w:color="auto"/>
          </w:divBdr>
          <w:divsChild>
            <w:div w:id="1034111605">
              <w:marLeft w:val="0"/>
              <w:marRight w:val="0"/>
              <w:marTop w:val="0"/>
              <w:marBottom w:val="0"/>
              <w:divBdr>
                <w:top w:val="none" w:sz="0" w:space="0" w:color="auto"/>
                <w:left w:val="none" w:sz="0" w:space="0" w:color="auto"/>
                <w:bottom w:val="none" w:sz="0" w:space="0" w:color="auto"/>
                <w:right w:val="none" w:sz="0" w:space="0" w:color="auto"/>
              </w:divBdr>
              <w:divsChild>
                <w:div w:id="1080639886">
                  <w:marLeft w:val="0"/>
                  <w:marRight w:val="0"/>
                  <w:marTop w:val="0"/>
                  <w:marBottom w:val="0"/>
                  <w:divBdr>
                    <w:top w:val="none" w:sz="0" w:space="0" w:color="auto"/>
                    <w:left w:val="none" w:sz="0" w:space="0" w:color="auto"/>
                    <w:bottom w:val="none" w:sz="0" w:space="0" w:color="auto"/>
                    <w:right w:val="none" w:sz="0" w:space="0" w:color="auto"/>
                  </w:divBdr>
                </w:div>
                <w:div w:id="2045517752">
                  <w:marLeft w:val="0"/>
                  <w:marRight w:val="0"/>
                  <w:marTop w:val="0"/>
                  <w:marBottom w:val="0"/>
                  <w:divBdr>
                    <w:top w:val="none" w:sz="0" w:space="0" w:color="auto"/>
                    <w:left w:val="none" w:sz="0" w:space="0" w:color="auto"/>
                    <w:bottom w:val="none" w:sz="0" w:space="0" w:color="auto"/>
                    <w:right w:val="none" w:sz="0" w:space="0" w:color="auto"/>
                  </w:divBdr>
                </w:div>
                <w:div w:id="1731464056">
                  <w:marLeft w:val="0"/>
                  <w:marRight w:val="0"/>
                  <w:marTop w:val="0"/>
                  <w:marBottom w:val="0"/>
                  <w:divBdr>
                    <w:top w:val="none" w:sz="0" w:space="0" w:color="auto"/>
                    <w:left w:val="none" w:sz="0" w:space="0" w:color="auto"/>
                    <w:bottom w:val="none" w:sz="0" w:space="0" w:color="auto"/>
                    <w:right w:val="none" w:sz="0" w:space="0" w:color="auto"/>
                  </w:divBdr>
                </w:div>
                <w:div w:id="19790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89684">
      <w:bodyDiv w:val="1"/>
      <w:marLeft w:val="0"/>
      <w:marRight w:val="0"/>
      <w:marTop w:val="0"/>
      <w:marBottom w:val="0"/>
      <w:divBdr>
        <w:top w:val="none" w:sz="0" w:space="0" w:color="auto"/>
        <w:left w:val="none" w:sz="0" w:space="0" w:color="auto"/>
        <w:bottom w:val="none" w:sz="0" w:space="0" w:color="auto"/>
        <w:right w:val="none" w:sz="0" w:space="0" w:color="auto"/>
      </w:divBdr>
      <w:divsChild>
        <w:div w:id="1479567214">
          <w:marLeft w:val="0"/>
          <w:marRight w:val="0"/>
          <w:marTop w:val="0"/>
          <w:marBottom w:val="0"/>
          <w:divBdr>
            <w:top w:val="none" w:sz="0" w:space="0" w:color="auto"/>
            <w:left w:val="none" w:sz="0" w:space="0" w:color="auto"/>
            <w:bottom w:val="none" w:sz="0" w:space="0" w:color="auto"/>
            <w:right w:val="none" w:sz="0" w:space="0" w:color="auto"/>
          </w:divBdr>
          <w:divsChild>
            <w:div w:id="1724214455">
              <w:marLeft w:val="0"/>
              <w:marRight w:val="0"/>
              <w:marTop w:val="0"/>
              <w:marBottom w:val="0"/>
              <w:divBdr>
                <w:top w:val="none" w:sz="0" w:space="0" w:color="auto"/>
                <w:left w:val="none" w:sz="0" w:space="0" w:color="auto"/>
                <w:bottom w:val="none" w:sz="0" w:space="0" w:color="auto"/>
                <w:right w:val="none" w:sz="0" w:space="0" w:color="auto"/>
              </w:divBdr>
            </w:div>
          </w:divsChild>
        </w:div>
        <w:div w:id="1790931791">
          <w:marLeft w:val="0"/>
          <w:marRight w:val="0"/>
          <w:marTop w:val="0"/>
          <w:marBottom w:val="0"/>
          <w:divBdr>
            <w:top w:val="none" w:sz="0" w:space="0" w:color="auto"/>
            <w:left w:val="none" w:sz="0" w:space="0" w:color="auto"/>
            <w:bottom w:val="none" w:sz="0" w:space="0" w:color="auto"/>
            <w:right w:val="none" w:sz="0" w:space="0" w:color="auto"/>
          </w:divBdr>
          <w:divsChild>
            <w:div w:id="619840795">
              <w:marLeft w:val="0"/>
              <w:marRight w:val="0"/>
              <w:marTop w:val="0"/>
              <w:marBottom w:val="0"/>
              <w:divBdr>
                <w:top w:val="none" w:sz="0" w:space="0" w:color="auto"/>
                <w:left w:val="none" w:sz="0" w:space="0" w:color="auto"/>
                <w:bottom w:val="none" w:sz="0" w:space="0" w:color="auto"/>
                <w:right w:val="none" w:sz="0" w:space="0" w:color="auto"/>
              </w:divBdr>
              <w:divsChild>
                <w:div w:id="341247441">
                  <w:marLeft w:val="0"/>
                  <w:marRight w:val="0"/>
                  <w:marTop w:val="0"/>
                  <w:marBottom w:val="0"/>
                  <w:divBdr>
                    <w:top w:val="none" w:sz="0" w:space="0" w:color="auto"/>
                    <w:left w:val="none" w:sz="0" w:space="0" w:color="auto"/>
                    <w:bottom w:val="none" w:sz="0" w:space="0" w:color="auto"/>
                    <w:right w:val="none" w:sz="0" w:space="0" w:color="auto"/>
                  </w:divBdr>
                </w:div>
                <w:div w:id="754010785">
                  <w:marLeft w:val="0"/>
                  <w:marRight w:val="0"/>
                  <w:marTop w:val="0"/>
                  <w:marBottom w:val="0"/>
                  <w:divBdr>
                    <w:top w:val="none" w:sz="0" w:space="0" w:color="auto"/>
                    <w:left w:val="none" w:sz="0" w:space="0" w:color="auto"/>
                    <w:bottom w:val="none" w:sz="0" w:space="0" w:color="auto"/>
                    <w:right w:val="none" w:sz="0" w:space="0" w:color="auto"/>
                  </w:divBdr>
                </w:div>
                <w:div w:id="535704419">
                  <w:marLeft w:val="0"/>
                  <w:marRight w:val="0"/>
                  <w:marTop w:val="0"/>
                  <w:marBottom w:val="0"/>
                  <w:divBdr>
                    <w:top w:val="none" w:sz="0" w:space="0" w:color="auto"/>
                    <w:left w:val="none" w:sz="0" w:space="0" w:color="auto"/>
                    <w:bottom w:val="none" w:sz="0" w:space="0" w:color="auto"/>
                    <w:right w:val="none" w:sz="0" w:space="0" w:color="auto"/>
                  </w:divBdr>
                </w:div>
                <w:div w:id="1691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6667">
      <w:bodyDiv w:val="1"/>
      <w:marLeft w:val="0"/>
      <w:marRight w:val="0"/>
      <w:marTop w:val="0"/>
      <w:marBottom w:val="0"/>
      <w:divBdr>
        <w:top w:val="none" w:sz="0" w:space="0" w:color="auto"/>
        <w:left w:val="none" w:sz="0" w:space="0" w:color="auto"/>
        <w:bottom w:val="none" w:sz="0" w:space="0" w:color="auto"/>
        <w:right w:val="none" w:sz="0" w:space="0" w:color="auto"/>
      </w:divBdr>
      <w:divsChild>
        <w:div w:id="1592397235">
          <w:marLeft w:val="0"/>
          <w:marRight w:val="0"/>
          <w:marTop w:val="0"/>
          <w:marBottom w:val="0"/>
          <w:divBdr>
            <w:top w:val="none" w:sz="0" w:space="0" w:color="auto"/>
            <w:left w:val="none" w:sz="0" w:space="0" w:color="auto"/>
            <w:bottom w:val="none" w:sz="0" w:space="0" w:color="auto"/>
            <w:right w:val="none" w:sz="0" w:space="0" w:color="auto"/>
          </w:divBdr>
          <w:divsChild>
            <w:div w:id="1577208222">
              <w:marLeft w:val="0"/>
              <w:marRight w:val="0"/>
              <w:marTop w:val="0"/>
              <w:marBottom w:val="0"/>
              <w:divBdr>
                <w:top w:val="none" w:sz="0" w:space="0" w:color="auto"/>
                <w:left w:val="none" w:sz="0" w:space="0" w:color="auto"/>
                <w:bottom w:val="none" w:sz="0" w:space="0" w:color="auto"/>
                <w:right w:val="none" w:sz="0" w:space="0" w:color="auto"/>
              </w:divBdr>
            </w:div>
          </w:divsChild>
        </w:div>
        <w:div w:id="1492023580">
          <w:marLeft w:val="0"/>
          <w:marRight w:val="0"/>
          <w:marTop w:val="0"/>
          <w:marBottom w:val="0"/>
          <w:divBdr>
            <w:top w:val="none" w:sz="0" w:space="0" w:color="auto"/>
            <w:left w:val="none" w:sz="0" w:space="0" w:color="auto"/>
            <w:bottom w:val="none" w:sz="0" w:space="0" w:color="auto"/>
            <w:right w:val="none" w:sz="0" w:space="0" w:color="auto"/>
          </w:divBdr>
          <w:divsChild>
            <w:div w:id="858086515">
              <w:marLeft w:val="0"/>
              <w:marRight w:val="0"/>
              <w:marTop w:val="0"/>
              <w:marBottom w:val="0"/>
              <w:divBdr>
                <w:top w:val="none" w:sz="0" w:space="0" w:color="auto"/>
                <w:left w:val="none" w:sz="0" w:space="0" w:color="auto"/>
                <w:bottom w:val="none" w:sz="0" w:space="0" w:color="auto"/>
                <w:right w:val="none" w:sz="0" w:space="0" w:color="auto"/>
              </w:divBdr>
              <w:divsChild>
                <w:div w:id="578095615">
                  <w:marLeft w:val="0"/>
                  <w:marRight w:val="0"/>
                  <w:marTop w:val="0"/>
                  <w:marBottom w:val="0"/>
                  <w:divBdr>
                    <w:top w:val="none" w:sz="0" w:space="0" w:color="auto"/>
                    <w:left w:val="none" w:sz="0" w:space="0" w:color="auto"/>
                    <w:bottom w:val="none" w:sz="0" w:space="0" w:color="auto"/>
                    <w:right w:val="none" w:sz="0" w:space="0" w:color="auto"/>
                  </w:divBdr>
                </w:div>
                <w:div w:id="78529520">
                  <w:marLeft w:val="0"/>
                  <w:marRight w:val="0"/>
                  <w:marTop w:val="0"/>
                  <w:marBottom w:val="0"/>
                  <w:divBdr>
                    <w:top w:val="none" w:sz="0" w:space="0" w:color="auto"/>
                    <w:left w:val="none" w:sz="0" w:space="0" w:color="auto"/>
                    <w:bottom w:val="none" w:sz="0" w:space="0" w:color="auto"/>
                    <w:right w:val="none" w:sz="0" w:space="0" w:color="auto"/>
                  </w:divBdr>
                </w:div>
                <w:div w:id="1965773205">
                  <w:marLeft w:val="0"/>
                  <w:marRight w:val="0"/>
                  <w:marTop w:val="0"/>
                  <w:marBottom w:val="0"/>
                  <w:divBdr>
                    <w:top w:val="none" w:sz="0" w:space="0" w:color="auto"/>
                    <w:left w:val="none" w:sz="0" w:space="0" w:color="auto"/>
                    <w:bottom w:val="none" w:sz="0" w:space="0" w:color="auto"/>
                    <w:right w:val="none" w:sz="0" w:space="0" w:color="auto"/>
                  </w:divBdr>
                </w:div>
                <w:div w:id="18635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9479">
      <w:bodyDiv w:val="1"/>
      <w:marLeft w:val="0"/>
      <w:marRight w:val="0"/>
      <w:marTop w:val="0"/>
      <w:marBottom w:val="0"/>
      <w:divBdr>
        <w:top w:val="none" w:sz="0" w:space="0" w:color="auto"/>
        <w:left w:val="none" w:sz="0" w:space="0" w:color="auto"/>
        <w:bottom w:val="none" w:sz="0" w:space="0" w:color="auto"/>
        <w:right w:val="none" w:sz="0" w:space="0" w:color="auto"/>
      </w:divBdr>
      <w:divsChild>
        <w:div w:id="1372535370">
          <w:marLeft w:val="0"/>
          <w:marRight w:val="0"/>
          <w:marTop w:val="0"/>
          <w:marBottom w:val="0"/>
          <w:divBdr>
            <w:top w:val="none" w:sz="0" w:space="0" w:color="auto"/>
            <w:left w:val="none" w:sz="0" w:space="0" w:color="auto"/>
            <w:bottom w:val="none" w:sz="0" w:space="0" w:color="auto"/>
            <w:right w:val="none" w:sz="0" w:space="0" w:color="auto"/>
          </w:divBdr>
          <w:divsChild>
            <w:div w:id="170144737">
              <w:marLeft w:val="0"/>
              <w:marRight w:val="0"/>
              <w:marTop w:val="0"/>
              <w:marBottom w:val="0"/>
              <w:divBdr>
                <w:top w:val="none" w:sz="0" w:space="0" w:color="auto"/>
                <w:left w:val="none" w:sz="0" w:space="0" w:color="auto"/>
                <w:bottom w:val="none" w:sz="0" w:space="0" w:color="auto"/>
                <w:right w:val="none" w:sz="0" w:space="0" w:color="auto"/>
              </w:divBdr>
            </w:div>
          </w:divsChild>
        </w:div>
        <w:div w:id="1183283308">
          <w:marLeft w:val="0"/>
          <w:marRight w:val="0"/>
          <w:marTop w:val="0"/>
          <w:marBottom w:val="0"/>
          <w:divBdr>
            <w:top w:val="none" w:sz="0" w:space="0" w:color="auto"/>
            <w:left w:val="none" w:sz="0" w:space="0" w:color="auto"/>
            <w:bottom w:val="none" w:sz="0" w:space="0" w:color="auto"/>
            <w:right w:val="none" w:sz="0" w:space="0" w:color="auto"/>
          </w:divBdr>
          <w:divsChild>
            <w:div w:id="241722580">
              <w:marLeft w:val="0"/>
              <w:marRight w:val="0"/>
              <w:marTop w:val="0"/>
              <w:marBottom w:val="0"/>
              <w:divBdr>
                <w:top w:val="none" w:sz="0" w:space="0" w:color="auto"/>
                <w:left w:val="none" w:sz="0" w:space="0" w:color="auto"/>
                <w:bottom w:val="none" w:sz="0" w:space="0" w:color="auto"/>
                <w:right w:val="none" w:sz="0" w:space="0" w:color="auto"/>
              </w:divBdr>
              <w:divsChild>
                <w:div w:id="1168667477">
                  <w:marLeft w:val="0"/>
                  <w:marRight w:val="0"/>
                  <w:marTop w:val="0"/>
                  <w:marBottom w:val="0"/>
                  <w:divBdr>
                    <w:top w:val="none" w:sz="0" w:space="0" w:color="auto"/>
                    <w:left w:val="none" w:sz="0" w:space="0" w:color="auto"/>
                    <w:bottom w:val="none" w:sz="0" w:space="0" w:color="auto"/>
                    <w:right w:val="none" w:sz="0" w:space="0" w:color="auto"/>
                  </w:divBdr>
                </w:div>
                <w:div w:id="691303588">
                  <w:marLeft w:val="0"/>
                  <w:marRight w:val="0"/>
                  <w:marTop w:val="0"/>
                  <w:marBottom w:val="0"/>
                  <w:divBdr>
                    <w:top w:val="none" w:sz="0" w:space="0" w:color="auto"/>
                    <w:left w:val="none" w:sz="0" w:space="0" w:color="auto"/>
                    <w:bottom w:val="none" w:sz="0" w:space="0" w:color="auto"/>
                    <w:right w:val="none" w:sz="0" w:space="0" w:color="auto"/>
                  </w:divBdr>
                </w:div>
                <w:div w:id="1463042176">
                  <w:marLeft w:val="0"/>
                  <w:marRight w:val="0"/>
                  <w:marTop w:val="0"/>
                  <w:marBottom w:val="0"/>
                  <w:divBdr>
                    <w:top w:val="none" w:sz="0" w:space="0" w:color="auto"/>
                    <w:left w:val="none" w:sz="0" w:space="0" w:color="auto"/>
                    <w:bottom w:val="none" w:sz="0" w:space="0" w:color="auto"/>
                    <w:right w:val="none" w:sz="0" w:space="0" w:color="auto"/>
                  </w:divBdr>
                </w:div>
                <w:div w:id="4741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webSettings" Target="webSetting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ip.lex.pl/" TargetMode="External"/><Relationship Id="rId20" Type="http://schemas.openxmlformats.org/officeDocument/2006/relationships/hyperlink" Target="https://www.prawo.vulcan.edu.pl/przegdok.asp?qdatprz=akt&amp;qplikid=1345" TargetMode="External"/><Relationship Id="rId29" Type="http://schemas.openxmlformats.org/officeDocument/2006/relationships/hyperlink" Target="https://sip.lex.pl/" TargetMode="Externa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8"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2722</Words>
  <Characters>16335</Characters>
  <Application>Microsoft Office Word</Application>
  <DocSecurity>0</DocSecurity>
  <Lines>136</Lines>
  <Paragraphs>38</Paragraphs>
  <ScaleCrop>false</ScaleCrop>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Murach</dc:creator>
  <cp:keywords/>
  <dc:description/>
  <cp:lastModifiedBy>Renata Murach</cp:lastModifiedBy>
  <cp:revision>1</cp:revision>
  <dcterms:created xsi:type="dcterms:W3CDTF">2021-09-08T09:21:00Z</dcterms:created>
  <dcterms:modified xsi:type="dcterms:W3CDTF">2021-09-08T09:27:00Z</dcterms:modified>
</cp:coreProperties>
</file>