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B96E" w14:textId="77777777" w:rsidR="00B3711E" w:rsidRPr="007C0B4A" w:rsidRDefault="0026390E" w:rsidP="007C0B4A">
      <w:pPr>
        <w:jc w:val="both"/>
        <w:rPr>
          <w:b/>
        </w:rPr>
      </w:pPr>
      <w:r w:rsidRPr="007C0B4A">
        <w:rPr>
          <w:b/>
        </w:rPr>
        <w:t>Zalecenia Ogólnopolskiego Stowarzyszenia Instrumentariuszek dla pielęgniarek operacyjnych pracujących przy operacjach pacjentów z podejrzeniem lub potwierdzonym zakażeni</w:t>
      </w:r>
      <w:r w:rsidR="00140B0A">
        <w:rPr>
          <w:b/>
        </w:rPr>
        <w:t xml:space="preserve">em wirusem SARS-CoV-2 </w:t>
      </w:r>
      <w:r w:rsidRPr="007C0B4A">
        <w:rPr>
          <w:b/>
        </w:rPr>
        <w:t>.</w:t>
      </w:r>
      <w:r w:rsidRPr="007C0B4A">
        <w:rPr>
          <w:b/>
          <w:vertAlign w:val="superscript"/>
        </w:rPr>
        <w:footnoteReference w:id="1"/>
      </w:r>
    </w:p>
    <w:p w14:paraId="35C6839C" w14:textId="77777777" w:rsidR="00B3711E" w:rsidRDefault="00B3711E"/>
    <w:p w14:paraId="1BB3B890" w14:textId="7E4ED493" w:rsidR="00B3711E" w:rsidRDefault="0026390E" w:rsidP="007C0B4A">
      <w:pPr>
        <w:jc w:val="both"/>
      </w:pPr>
      <w:r>
        <w:t xml:space="preserve">Poniższe zalecenia nie oddają całości opieki pielęgniarek operacyjnych w fazie przedoperacyjnej, śródoperacyjnej i pooperacyjnej. Charakter tej opieki został opisany </w:t>
      </w:r>
      <w:r w:rsidR="00F7744E">
        <w:t xml:space="preserve">                   </w:t>
      </w:r>
      <w:r>
        <w:t>w standardach pielęgniarskiej praktyki klinicznej w dziedzinie pielęgniarstwa operacyjnego</w:t>
      </w:r>
      <w:r w:rsidR="00F7744E">
        <w:t xml:space="preserve">               </w:t>
      </w:r>
      <w:r>
        <w:t xml:space="preserve"> i obowiązują one również podczas opieki nad pacjentem z podejrzeniem lub potwierdzonym zakażen</w:t>
      </w:r>
      <w:r w:rsidR="00140B0A">
        <w:t xml:space="preserve">iem wirusem SARS-CoV-2 </w:t>
      </w:r>
      <w:r>
        <w:t>.</w:t>
      </w:r>
    </w:p>
    <w:p w14:paraId="58BC2B53" w14:textId="77777777" w:rsidR="00B3711E" w:rsidRDefault="0026390E" w:rsidP="007C0B4A">
      <w:pPr>
        <w:jc w:val="both"/>
        <w:rPr>
          <w:b/>
        </w:rPr>
      </w:pPr>
      <w:r>
        <w:rPr>
          <w:b/>
        </w:rPr>
        <w:t xml:space="preserve">Celem niniejszego dokumentu jest wskazanie dodatkowych zachowań i podkreślenie tych aspektów opieki, które mają na celu zwiększenie bezpieczeństwa operowanego pacjenta i personelu.   </w:t>
      </w:r>
    </w:p>
    <w:p w14:paraId="45D70623" w14:textId="77777777" w:rsidR="00B3711E" w:rsidRPr="00140B0A" w:rsidRDefault="0026390E" w:rsidP="007C0B4A">
      <w:pPr>
        <w:jc w:val="both"/>
        <w:rPr>
          <w:b/>
        </w:rPr>
      </w:pPr>
      <w:r>
        <w:t xml:space="preserve">Poniższe zalecenia nie uwzględniają wszystkich rozwiązań architektonicznych występujących w blokach operacyjnych w Polsce. Należy zatem dostosować je do swoich warunków lokalowych. Zdaniem Ogólnopolskiego Stowarzyszenia Instrumentariuszek </w:t>
      </w:r>
      <w:r w:rsidRPr="00134DCF">
        <w:rPr>
          <w:i/>
          <w:u w:val="single"/>
        </w:rPr>
        <w:t>należy pracować według procedur obowiązujących w danych jednostkach w sytuacji kontaktu z pacjentem zakażonym lub podejrzanym o zakażenie patogenem alarmowym.</w:t>
      </w:r>
    </w:p>
    <w:p w14:paraId="651357A3" w14:textId="77777777" w:rsidR="00134DCF" w:rsidRDefault="00134DCF" w:rsidP="007C0B4A">
      <w:pPr>
        <w:jc w:val="both"/>
        <w:rPr>
          <w:b/>
        </w:rPr>
      </w:pPr>
    </w:p>
    <w:p w14:paraId="3215E9C6" w14:textId="313E1426" w:rsidR="00B3711E" w:rsidRDefault="00134DCF" w:rsidP="007C0B4A">
      <w:pPr>
        <w:jc w:val="both"/>
      </w:pPr>
      <w:r>
        <w:rPr>
          <w:b/>
        </w:rPr>
        <w:t>N</w:t>
      </w:r>
      <w:r w:rsidR="0026390E">
        <w:rPr>
          <w:b/>
        </w:rPr>
        <w:t>iedopuszczalne są praktyki delegowania personelu do pracy w dwóch jednostkach organizacyjnych danego szpitala podczas jednego dyżuru</w:t>
      </w:r>
      <w:r w:rsidR="0026390E">
        <w:t xml:space="preserve"> (na przykład delegowanie pielęgniarek operacyjnych do pracy w oddziale, czy na SOR, a p</w:t>
      </w:r>
      <w:r w:rsidR="000F480D">
        <w:t>otem powrotu na blok operacyjny</w:t>
      </w:r>
      <w:r w:rsidR="0026390E">
        <w:t>)</w:t>
      </w:r>
      <w:r w:rsidR="000F480D">
        <w:t>.</w:t>
      </w:r>
    </w:p>
    <w:p w14:paraId="0DB61771" w14:textId="77777777" w:rsidR="00B3711E" w:rsidRDefault="0026390E">
      <w:r>
        <w:t>Przy opracowywaniu niniejszych zaleceń korzystano z:</w:t>
      </w:r>
    </w:p>
    <w:p w14:paraId="1DADFA9B" w14:textId="77777777" w:rsidR="00B3711E" w:rsidRDefault="0026390E" w:rsidP="00F7744E">
      <w:pPr>
        <w:pStyle w:val="Nagwek1"/>
        <w:keepNext w:val="0"/>
        <w:keepLines w:val="0"/>
        <w:numPr>
          <w:ilvl w:val="0"/>
          <w:numId w:val="4"/>
        </w:numPr>
        <w:shd w:val="clear" w:color="auto" w:fill="FFFFFF"/>
        <w:spacing w:before="480" w:after="0"/>
        <w:jc w:val="both"/>
        <w:rPr>
          <w:sz w:val="22"/>
          <w:szCs w:val="22"/>
        </w:rPr>
      </w:pPr>
      <w:bookmarkStart w:id="0" w:name="_iy7k2bnfd990" w:colFirst="0" w:colLast="0"/>
      <w:bookmarkEnd w:id="0"/>
      <w:r>
        <w:rPr>
          <w:sz w:val="22"/>
          <w:szCs w:val="22"/>
        </w:rPr>
        <w:t>Zalecenia ECDC dotyczące zakładania i zdejmowania środków ochrony indywidualnej w czasie opieki nad pacjentami z podejrzeniem lub potwierdzonym zakażeni</w:t>
      </w:r>
      <w:r w:rsidR="00140B0A">
        <w:rPr>
          <w:sz w:val="22"/>
          <w:szCs w:val="22"/>
        </w:rPr>
        <w:t xml:space="preserve">em wirusem SARS-CoV-2 </w:t>
      </w:r>
      <w:r>
        <w:rPr>
          <w:sz w:val="22"/>
          <w:szCs w:val="22"/>
        </w:rPr>
        <w:t>.</w:t>
      </w:r>
    </w:p>
    <w:p w14:paraId="3673DAC2" w14:textId="77777777" w:rsidR="00B3711E" w:rsidRDefault="0026390E" w:rsidP="00F7744E">
      <w:pPr>
        <w:numPr>
          <w:ilvl w:val="0"/>
          <w:numId w:val="4"/>
        </w:numPr>
        <w:jc w:val="both"/>
      </w:pPr>
      <w:proofErr w:type="spellStart"/>
      <w:r>
        <w:t>Dołba</w:t>
      </w:r>
      <w:proofErr w:type="spellEnd"/>
      <w:r>
        <w:t xml:space="preserve"> A.  Blok operacyjny. Praktyczne ABC, </w:t>
      </w:r>
      <w:proofErr w:type="spellStart"/>
      <w:r>
        <w:t>Medipage</w:t>
      </w:r>
      <w:proofErr w:type="spellEnd"/>
      <w:r>
        <w:t>, 2019</w:t>
      </w:r>
    </w:p>
    <w:p w14:paraId="159C2523" w14:textId="77777777" w:rsidR="00B3711E" w:rsidRDefault="0026390E" w:rsidP="00F7744E">
      <w:pPr>
        <w:numPr>
          <w:ilvl w:val="0"/>
          <w:numId w:val="4"/>
        </w:numPr>
        <w:jc w:val="both"/>
      </w:pPr>
      <w:proofErr w:type="spellStart"/>
      <w:r>
        <w:t>Ciuruś</w:t>
      </w:r>
      <w:proofErr w:type="spellEnd"/>
      <w:r>
        <w:t xml:space="preserve"> M. Procedury higieny w placówkach ochrony zdrowia, Instytut Problemów Ochrony Zdrowia, 2013 </w:t>
      </w:r>
    </w:p>
    <w:p w14:paraId="22496F55" w14:textId="77777777" w:rsidR="00B3711E" w:rsidRDefault="0026390E" w:rsidP="00F7744E">
      <w:pPr>
        <w:numPr>
          <w:ilvl w:val="0"/>
          <w:numId w:val="4"/>
        </w:numPr>
        <w:jc w:val="both"/>
      </w:pPr>
      <w:proofErr w:type="spellStart"/>
      <w:r>
        <w:t>Ming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Zeng</w:t>
      </w:r>
      <w:proofErr w:type="spellEnd"/>
      <w:r>
        <w:t xml:space="preserve"> i </w:t>
      </w:r>
      <w:proofErr w:type="spellStart"/>
      <w:r>
        <w:t>wsp</w:t>
      </w:r>
      <w:proofErr w:type="spellEnd"/>
      <w:r>
        <w:t xml:space="preserve">.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invasive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and the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 </w:t>
      </w:r>
      <w:proofErr w:type="spellStart"/>
      <w:r>
        <w:t>outbreak</w:t>
      </w:r>
      <w:proofErr w:type="spellEnd"/>
      <w:r>
        <w:t xml:space="preserve">: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in China and </w:t>
      </w:r>
      <w:proofErr w:type="spellStart"/>
      <w:r>
        <w:t>Italy</w:t>
      </w:r>
      <w:proofErr w:type="spellEnd"/>
      <w:r>
        <w:t>,</w:t>
      </w:r>
    </w:p>
    <w:p w14:paraId="7640CB85" w14:textId="77777777" w:rsidR="00B3711E" w:rsidRDefault="0026390E">
      <w:pPr>
        <w:jc w:val="center"/>
        <w:rPr>
          <w:rFonts w:ascii="Roboto" w:eastAsia="Roboto" w:hAnsi="Roboto" w:cs="Roboto"/>
          <w:color w:val="FFFFFF"/>
          <w:sz w:val="20"/>
          <w:szCs w:val="20"/>
        </w:rPr>
      </w:pPr>
      <w:r>
        <w:rPr>
          <w:rFonts w:ascii="Roboto" w:eastAsia="Roboto" w:hAnsi="Roboto" w:cs="Roboto"/>
          <w:color w:val="FFFFFF"/>
          <w:sz w:val="20"/>
          <w:szCs w:val="20"/>
        </w:rPr>
        <w:t>/5</w:t>
      </w:r>
    </w:p>
    <w:p w14:paraId="2ECC9DA3" w14:textId="77777777" w:rsidR="00B3711E" w:rsidRDefault="007C0B4A">
      <w:pPr>
        <w:rPr>
          <w:b/>
        </w:rPr>
      </w:pPr>
      <w:r>
        <w:rPr>
          <w:b/>
        </w:rPr>
        <w:t>F</w:t>
      </w:r>
      <w:r w:rsidR="0026390E">
        <w:rPr>
          <w:b/>
        </w:rPr>
        <w:t>aza przedoperacyjna:</w:t>
      </w:r>
    </w:p>
    <w:p w14:paraId="7AC8347A" w14:textId="49387F96" w:rsidR="00B3711E" w:rsidRDefault="007C0B4A" w:rsidP="000806C4">
      <w:pPr>
        <w:numPr>
          <w:ilvl w:val="0"/>
          <w:numId w:val="5"/>
        </w:numPr>
        <w:jc w:val="both"/>
      </w:pPr>
      <w:r>
        <w:t>P</w:t>
      </w:r>
      <w:r w:rsidR="0026390E">
        <w:t xml:space="preserve">o otrzymaniu wiadomości o konieczności przeprowadzenia operacji u pacjenta </w:t>
      </w:r>
      <w:r w:rsidR="00F7744E">
        <w:t xml:space="preserve">                   </w:t>
      </w:r>
      <w:r w:rsidR="0026390E">
        <w:t>z podejrzeniem lub potwierdzonym zakażenie</w:t>
      </w:r>
      <w:r w:rsidR="005E088E">
        <w:t xml:space="preserve">m wirusem SARS-CoV-2 </w:t>
      </w:r>
      <w:r w:rsidR="0026390E">
        <w:t xml:space="preserve">obie pielęgniarki pracują zgodnie z wewnętrznymi procedurami dotyczącymi pracy </w:t>
      </w:r>
      <w:r w:rsidR="00F7744E">
        <w:t xml:space="preserve">                       </w:t>
      </w:r>
      <w:r w:rsidR="0026390E">
        <w:t xml:space="preserve">z pacjentem zakażonym lub podejrzanym o zakażenie patogenem alarmowym. </w:t>
      </w:r>
    </w:p>
    <w:p w14:paraId="6D922A59" w14:textId="77777777" w:rsidR="00B3711E" w:rsidRDefault="0026390E" w:rsidP="000806C4">
      <w:pPr>
        <w:numPr>
          <w:ilvl w:val="0"/>
          <w:numId w:val="5"/>
        </w:numPr>
        <w:jc w:val="both"/>
      </w:pPr>
      <w:r>
        <w:t>Pielęgniarki operacyjne mają być powiadomione o rodzaju operacji, metodzie (operacja klasyczna czy techniki małoinwazyjne) oraz o dodatkowym sprzęcie (nie używanym standardowo), w przypadku posiadania kilku rodzajów aparatury lekarz powinien określić swoje wymagania przed przybyciem pacjenta na blok operacyjny (unikanie zbędnego otwierania drzwi z sali operacyjnej)</w:t>
      </w:r>
    </w:p>
    <w:p w14:paraId="1B6F8641" w14:textId="77777777" w:rsidR="00B3711E" w:rsidRDefault="007C0B4A" w:rsidP="000806C4">
      <w:pPr>
        <w:numPr>
          <w:ilvl w:val="0"/>
          <w:numId w:val="5"/>
        </w:numPr>
        <w:jc w:val="both"/>
      </w:pPr>
      <w:r>
        <w:lastRenderedPageBreak/>
        <w:t>Z</w:t>
      </w:r>
      <w:r w:rsidR="0026390E">
        <w:t xml:space="preserve">aleca się stosowanie ubrania operacyjnego jednorazowego, jednorazowych czapek oraz masek chirurgicznych wiązanych (lepiej przylegają do twarzy).Rekomenduje się stosowanie półmasek FFP2/FFP3 z zastawką lub bez. </w:t>
      </w:r>
    </w:p>
    <w:p w14:paraId="207E3113" w14:textId="77777777" w:rsidR="00B254E0" w:rsidRPr="007C0B4A" w:rsidRDefault="00B254E0" w:rsidP="000806C4">
      <w:pPr>
        <w:numPr>
          <w:ilvl w:val="0"/>
          <w:numId w:val="5"/>
        </w:numPr>
        <w:jc w:val="both"/>
      </w:pPr>
      <w:r w:rsidRPr="007C0B4A">
        <w:t>Zaleca się stosowanie przyłbic lub gogli. Osoba pracująca w okularach korekcyjnych powinna założyć</w:t>
      </w:r>
      <w:r w:rsidR="007C0B4A" w:rsidRPr="007C0B4A">
        <w:t xml:space="preserve"> przyłbicę.</w:t>
      </w:r>
    </w:p>
    <w:p w14:paraId="242D67FE" w14:textId="178384BF" w:rsidR="00B3711E" w:rsidRDefault="007C0B4A" w:rsidP="000806C4">
      <w:pPr>
        <w:numPr>
          <w:ilvl w:val="0"/>
          <w:numId w:val="5"/>
        </w:numPr>
        <w:jc w:val="both"/>
      </w:pPr>
      <w:r>
        <w:t>Z</w:t>
      </w:r>
      <w:r w:rsidR="0026390E">
        <w:t>aleca się pracę w dwóch parach rękawic</w:t>
      </w:r>
      <w:r w:rsidR="00F7744E">
        <w:t>.</w:t>
      </w:r>
    </w:p>
    <w:p w14:paraId="7CFB36B0" w14:textId="64108A4F" w:rsidR="00B3711E" w:rsidRDefault="007C0B4A" w:rsidP="000806C4">
      <w:pPr>
        <w:numPr>
          <w:ilvl w:val="0"/>
          <w:numId w:val="5"/>
        </w:numPr>
        <w:jc w:val="both"/>
      </w:pPr>
      <w:r>
        <w:t>P</w:t>
      </w:r>
      <w:r w:rsidR="0026390E">
        <w:t>odczas wykonywania procedur wymagających stosowania sterylnych zestawów,</w:t>
      </w:r>
      <w:r w:rsidR="00F7744E">
        <w:t xml:space="preserve">              </w:t>
      </w:r>
      <w:r w:rsidR="0026390E">
        <w:t xml:space="preserve"> w tym procedur wykonywanych w pracowniach radiologii zabiegowej u   pacjentów </w:t>
      </w:r>
      <w:r w:rsidR="00F7744E">
        <w:t xml:space="preserve">             </w:t>
      </w:r>
      <w:r w:rsidR="0026390E">
        <w:t>z podejrzeniem lub potwierdzonym zakażen</w:t>
      </w:r>
      <w:r w:rsidR="00140B0A">
        <w:t>iem wirusem SARS-CoV-2</w:t>
      </w:r>
      <w:r w:rsidR="0026390E">
        <w:t xml:space="preserve"> </w:t>
      </w:r>
      <w:r w:rsidR="0026390E">
        <w:rPr>
          <w:b/>
        </w:rPr>
        <w:t>wymagana jest obecność co najmniej dwóch wyszkolonych pielęgniarek operacyjnych.</w:t>
      </w:r>
      <w:r w:rsidR="0026390E">
        <w:t xml:space="preserve">  Niedopuszczalne jest by funkcję pielęgniarki operacyjnej pomagającej pełniła osoba spoza bloku operacyjnego/pracowni radiologii zabiegowej, na przykład pielęgniarka </w:t>
      </w:r>
      <w:r w:rsidR="00F7744E">
        <w:t xml:space="preserve">   </w:t>
      </w:r>
      <w:r w:rsidR="0026390E">
        <w:t>z oddziału</w:t>
      </w:r>
      <w:r w:rsidR="002F0D86">
        <w:t>.</w:t>
      </w:r>
    </w:p>
    <w:p w14:paraId="4C6DFFB6" w14:textId="77777777" w:rsidR="00B3711E" w:rsidRDefault="007C0B4A" w:rsidP="000806C4">
      <w:pPr>
        <w:numPr>
          <w:ilvl w:val="0"/>
          <w:numId w:val="5"/>
        </w:numPr>
        <w:jc w:val="both"/>
      </w:pPr>
      <w:r>
        <w:t>N</w:t>
      </w:r>
      <w:r w:rsidR="0026390E">
        <w:t>a sali operacyjnej powinna zostać zgromadzona aparatura medyczna,</w:t>
      </w:r>
      <w:r w:rsidR="00D93090">
        <w:t xml:space="preserve"> </w:t>
      </w:r>
      <w:r w:rsidR="0026390E">
        <w:t>niezbędna do przeprowadzenia operacji. Na sali operacyjnej nie można gromadzić rzeczy ,,na wszelki wypadek”</w:t>
      </w:r>
    </w:p>
    <w:p w14:paraId="32F7DA09" w14:textId="214A3254" w:rsidR="00B3711E" w:rsidRDefault="0026390E" w:rsidP="000806C4">
      <w:pPr>
        <w:numPr>
          <w:ilvl w:val="0"/>
          <w:numId w:val="5"/>
        </w:numPr>
        <w:jc w:val="both"/>
      </w:pPr>
      <w:r>
        <w:t xml:space="preserve"> Zaleca się by podczas operacji wykonywanych  u   pacjentów z podejrzeniem lub potwierdzonym zakażeni</w:t>
      </w:r>
      <w:r w:rsidR="00140B0A">
        <w:t>em wirusem SARS-CoV-2</w:t>
      </w:r>
      <w:r>
        <w:t xml:space="preserve"> była dostępna dodatkowa pielęgniarka operacyjna, mająca za zadanie bycia łącznikiem zespołu operacyjnego, przebywająca poza salą operacyjną. Do jej obowiązków należy przyniesienie potrzebnych wyrobów medycznych z innych pomieszczeń bloku operacyjnego </w:t>
      </w:r>
      <w:r w:rsidR="00F7744E">
        <w:t xml:space="preserve">                   </w:t>
      </w:r>
      <w:r>
        <w:t xml:space="preserve">i oddanie ich w ręce pielęgniarki operacyjnej pomagającej, która - w miarę możliwości architektonicznych -  nie wychodzi na korytarz czysty. </w:t>
      </w:r>
      <w:r w:rsidR="002F0D86">
        <w:t xml:space="preserve">Pielęgniarka operacyjna dodatkowa, ma podawać pakiety w rękawicach ochronnych. </w:t>
      </w:r>
      <w:r>
        <w:t xml:space="preserve">Celem komunikacji z dodatkową pielęgniarką operacyjną należy używać wewnętrznego interkomu, telefonu wewnętrznego itp. W przypadku braku takiego systemu łączności - ustalić inny sposób, na przykład kartki z nazwą sprzętu pokazywane przez szybę. </w:t>
      </w:r>
    </w:p>
    <w:p w14:paraId="69745AD7" w14:textId="758C1CB8" w:rsidR="00B3711E" w:rsidRDefault="0026390E" w:rsidP="000806C4">
      <w:pPr>
        <w:numPr>
          <w:ilvl w:val="0"/>
          <w:numId w:val="5"/>
        </w:numPr>
        <w:jc w:val="both"/>
      </w:pPr>
      <w:r>
        <w:t>Jeżeli nie ma możliwości korzystania z pomocy dodatkowej pielęgniarki operacyjnej -  wyroby medyczne, które pielęgniarki operacyjne przygotowują ,,na wszelki wypadek” (na przykład w razie przewidywanej konwersji, rozszerzenia zabiegu itp.) nie powinny być wnoszone na salę operacyjną, lecz przygotowane na odrębnym wózku</w:t>
      </w:r>
      <w:r w:rsidR="00F7744E">
        <w:t xml:space="preserve">                          </w:t>
      </w:r>
      <w:r>
        <w:t xml:space="preserve"> i pozostawione w ,,korytarzu czystym”, do którego pielęgniarka operacyjna pomagając</w:t>
      </w:r>
      <w:r w:rsidR="00D93090">
        <w:t>a wchodzi przez myjnię, gdzie</w:t>
      </w:r>
      <w:r>
        <w:t xml:space="preserve"> </w:t>
      </w:r>
      <w:r w:rsidR="001C7695" w:rsidRPr="007C0B4A">
        <w:t>po</w:t>
      </w:r>
      <w:r w:rsidR="001C7695">
        <w:t xml:space="preserve"> </w:t>
      </w:r>
      <w:r w:rsidR="007C0B4A">
        <w:t>zdjęciu rękawic</w:t>
      </w:r>
      <w:r>
        <w:t xml:space="preserve"> ochronn</w:t>
      </w:r>
      <w:r w:rsidR="007C0B4A">
        <w:t xml:space="preserve">ych, </w:t>
      </w:r>
      <w:r>
        <w:t xml:space="preserve"> dezynfekuje dłonie. Na stoliku powinno być pudełko z rękawicami ochronnymi, które zakłada pielęgniarka operacyjna pomagająca przed zabraniem potrzebnego przedmiotu.   Ponowne wejście na salę operacyjną odbywa się przez śluzę pacjenta/ myjnię . </w:t>
      </w:r>
    </w:p>
    <w:p w14:paraId="2FCDE690" w14:textId="345C7ED9" w:rsidR="00B3711E" w:rsidRDefault="007C0B4A" w:rsidP="000806C4">
      <w:pPr>
        <w:numPr>
          <w:ilvl w:val="0"/>
          <w:numId w:val="5"/>
        </w:numPr>
        <w:jc w:val="both"/>
      </w:pPr>
      <w:r>
        <w:t>P</w:t>
      </w:r>
      <w:r w:rsidR="0026390E">
        <w:t xml:space="preserve">ielęgniarki operacyjne wchodzą na salę operacyjną celem przygotowania potrzebnych wyrobów medycznych do zabiegu operacyjnego/ procedury radiologii zabiegowej (zestaw z narzędziami, zestaw do obłożenia pola operacyjnego, nici chirurgiczne itp.)  ubrane w czapkę, maskę i po </w:t>
      </w:r>
      <w:r w:rsidR="00CA429B">
        <w:t>wykonaniu higieny rąk</w:t>
      </w:r>
      <w:r w:rsidR="0026390E">
        <w:t xml:space="preserve"> (mycie + dezynfekcja). Zgromadzenie niezbędnych wyrobów medycznych ma nastąpić przed przyjazdem pacjenta na salę operacyjną</w:t>
      </w:r>
      <w:r w:rsidR="00813B7F">
        <w:t>.</w:t>
      </w:r>
    </w:p>
    <w:p w14:paraId="0912F0D7" w14:textId="5B7B172F" w:rsidR="00B3711E" w:rsidRDefault="007C0B4A" w:rsidP="000806C4">
      <w:pPr>
        <w:numPr>
          <w:ilvl w:val="0"/>
          <w:numId w:val="5"/>
        </w:numPr>
        <w:jc w:val="both"/>
      </w:pPr>
      <w:r>
        <w:t>P</w:t>
      </w:r>
      <w:r w:rsidR="0026390E">
        <w:t>ielęgniarki operacyjne ponownie wchodzą na salę operacyjną po znieczuleniu pacjenta</w:t>
      </w:r>
      <w:r w:rsidR="00813B7F">
        <w:t>.</w:t>
      </w:r>
    </w:p>
    <w:p w14:paraId="36AE295E" w14:textId="77777777" w:rsidR="00B3711E" w:rsidRDefault="00B3711E"/>
    <w:p w14:paraId="5275DD01" w14:textId="77777777" w:rsidR="00B3711E" w:rsidRDefault="00B3711E"/>
    <w:p w14:paraId="0EAC51BF" w14:textId="77777777" w:rsidR="00B3711E" w:rsidRDefault="00B3711E"/>
    <w:p w14:paraId="03C8D2D3" w14:textId="77777777" w:rsidR="006D21A4" w:rsidRDefault="006D21A4"/>
    <w:p w14:paraId="4A4C923D" w14:textId="77777777" w:rsidR="00B3711E" w:rsidRDefault="005E088E">
      <w:r>
        <w:t>Tab.1 postępowanie pielęgniarek operacyjnych w fazie przedoperacyjnej</w:t>
      </w:r>
    </w:p>
    <w:tbl>
      <w:tblPr>
        <w:tblStyle w:val="a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B3711E" w14:paraId="2B7FB58E" w14:textId="77777777" w:rsidTr="007C0B4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00BA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pielęgniarka operacyjna instrumentująca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E638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pielęgniarka operacyjna pomagająca</w:t>
            </w:r>
          </w:p>
        </w:tc>
      </w:tr>
      <w:tr w:rsidR="00B3711E" w14:paraId="23A08F78" w14:textId="77777777" w:rsidTr="007C0B4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DFCD" w14:textId="77777777" w:rsidR="00B3711E" w:rsidRDefault="0026390E">
            <w:r>
              <w:t>zaleca się dodatkowo zastosowanie przyłbicy. Kolejność zakładania taka jak obowiązuje w bloku operacyjnym: czapka, maska, przyłbica/gogle (</w:t>
            </w:r>
            <w:proofErr w:type="spellStart"/>
            <w:r>
              <w:t>Dołba</w:t>
            </w:r>
            <w:proofErr w:type="spellEnd"/>
            <w:r>
              <w:t>, s. 4-11)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B14D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zaleca się dodatkowo ubranie się w fartuch chirurgiczny i rękawice ochronne</w:t>
            </w:r>
            <w:r w:rsidR="00D746F4">
              <w:t xml:space="preserve"> (można użyć dwie pary)</w:t>
            </w:r>
            <w:r>
              <w:t>, najlepiej nitrylowe oraz gogle</w:t>
            </w:r>
            <w:r w:rsidR="00D93090">
              <w:t>/</w:t>
            </w:r>
            <w:r w:rsidR="00D93090" w:rsidRPr="007C0B4A">
              <w:t>przyłbica</w:t>
            </w:r>
            <w:r>
              <w:t>(zalecenia ECDC)</w:t>
            </w:r>
          </w:p>
        </w:tc>
      </w:tr>
      <w:tr w:rsidR="00B3711E" w14:paraId="3C52F5D8" w14:textId="77777777" w:rsidTr="007C0B4A">
        <w:trPr>
          <w:trHeight w:val="420"/>
        </w:trPr>
        <w:tc>
          <w:tcPr>
            <w:tcW w:w="8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C6C9" w14:textId="77777777" w:rsidR="00B3711E" w:rsidRDefault="0026390E" w:rsidP="00602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niedopuszczalne jest przebywanie na sali operacyjnej w obuwiu innym niż obuwie operacyjne.</w:t>
            </w:r>
            <w:r w:rsidR="00D93090">
              <w:t xml:space="preserve"> </w:t>
            </w:r>
            <w:r w:rsidR="0060273B">
              <w:t>Chociaż n</w:t>
            </w:r>
            <w:r>
              <w:t>ie zaleca się st</w:t>
            </w:r>
            <w:r w:rsidR="004E5B3A">
              <w:t xml:space="preserve">osowania ochraniaczy na obuwie, </w:t>
            </w:r>
            <w:r>
              <w:t xml:space="preserve">(M. </w:t>
            </w:r>
            <w:proofErr w:type="spellStart"/>
            <w:r>
              <w:t>Ciuruś</w:t>
            </w:r>
            <w:proofErr w:type="spellEnd"/>
            <w:r>
              <w:t xml:space="preserve"> Procedury higieny w placówkach ochrony zdrowia, s. 330)</w:t>
            </w:r>
            <w:r w:rsidR="0060273B">
              <w:t>, to należy rozważyć ich zastosowanie, zwłaszcza, przy procedurach, gdzie istnieje duże ryzyko ekspozycji na płyny ustrojowe /IPIM</w:t>
            </w:r>
            <w:r>
              <w:t>.</w:t>
            </w:r>
            <w:r w:rsidR="002F0D86">
              <w:t xml:space="preserve"> </w:t>
            </w:r>
            <w:r>
              <w:t xml:space="preserve">Stosowanie kombinezonów </w:t>
            </w:r>
            <w:r w:rsidR="0060273B">
              <w:t xml:space="preserve">w bloku operacyjnym </w:t>
            </w:r>
            <w:r>
              <w:t>nie jest wymagane (zalecenia ECDC).</w:t>
            </w:r>
          </w:p>
        </w:tc>
      </w:tr>
      <w:tr w:rsidR="00B3711E" w14:paraId="731A4673" w14:textId="77777777" w:rsidTr="007C0B4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3DBA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mycie chirurgiczne rąk (mycie +dezynfekcja) następuje po ubraniu w czapkę, maskę i przyłbicę/gogle</w:t>
            </w:r>
            <w:r w:rsidR="002F0D86">
              <w:t xml:space="preserve">. 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F5BE" w14:textId="77777777" w:rsidR="00B3711E" w:rsidRDefault="004E5B3A" w:rsidP="004E5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wykonanie higieny </w:t>
            </w:r>
            <w:r w:rsidR="0026390E">
              <w:t>rąk (mycie +dezynfekcja) następuje po ubraniu się w czapkę, maskę, zaleca się stosowanie gogl</w:t>
            </w:r>
            <w:r w:rsidR="0026390E" w:rsidRPr="007C0B4A">
              <w:t>i</w:t>
            </w:r>
            <w:r w:rsidR="00476224" w:rsidRPr="007C0B4A">
              <w:t>/przyłbicy</w:t>
            </w:r>
          </w:p>
        </w:tc>
      </w:tr>
      <w:tr w:rsidR="00B3711E" w14:paraId="5403527E" w14:textId="77777777" w:rsidTr="007C0B4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8E1B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kolejno: założenie rękawic sterylnych, fartucha</w:t>
            </w:r>
            <w:r w:rsidR="00BE3343">
              <w:t xml:space="preserve"> chirurgicznego barierowego</w:t>
            </w:r>
            <w:r>
              <w:t>, zawiązanie fartucha chirurgicznego, założenie drugiej pary rękawic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840A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otwarcie pakietu z fartuchem i pomoc w ubraniu </w:t>
            </w:r>
          </w:p>
        </w:tc>
      </w:tr>
      <w:tr w:rsidR="00B3711E" w14:paraId="4F051854" w14:textId="77777777" w:rsidTr="007C0B4A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841E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przygotowanie stolika Mayo i stołu narzędziowego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2C4B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otwarcie zestawów</w:t>
            </w:r>
          </w:p>
        </w:tc>
      </w:tr>
      <w:tr w:rsidR="00B3711E" w14:paraId="7292BB7E" w14:textId="77777777" w:rsidTr="007C0B4A">
        <w:trPr>
          <w:trHeight w:val="420"/>
        </w:trPr>
        <w:tc>
          <w:tcPr>
            <w:tcW w:w="83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3B9D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liczenie narzędzi  i materiału opatrunkowego. Przeprowadzają dwie pielęgniarki operacyjne</w:t>
            </w:r>
          </w:p>
        </w:tc>
      </w:tr>
    </w:tbl>
    <w:p w14:paraId="022FB93A" w14:textId="77777777" w:rsidR="00B3711E" w:rsidRDefault="00B3711E">
      <w:pPr>
        <w:ind w:left="720"/>
      </w:pPr>
    </w:p>
    <w:p w14:paraId="7BE1A1A3" w14:textId="77777777" w:rsidR="00B3711E" w:rsidRDefault="005E088E">
      <w:pPr>
        <w:ind w:left="720"/>
        <w:rPr>
          <w:b/>
        </w:rPr>
      </w:pPr>
      <w:r>
        <w:rPr>
          <w:b/>
        </w:rPr>
        <w:t>F</w:t>
      </w:r>
      <w:r w:rsidR="0026390E">
        <w:rPr>
          <w:b/>
        </w:rPr>
        <w:t>aza śródoperacyjna</w:t>
      </w:r>
    </w:p>
    <w:p w14:paraId="1A02D392" w14:textId="77777777" w:rsidR="00B3711E" w:rsidRDefault="000E7096">
      <w:pPr>
        <w:numPr>
          <w:ilvl w:val="0"/>
          <w:numId w:val="1"/>
        </w:numPr>
      </w:pPr>
      <w:r>
        <w:t>K</w:t>
      </w:r>
      <w:r w:rsidR="0026390E">
        <w:t>onieczna jest ścisła współpraca, spokój i przestrzeganie zasad właściwej komunikacji. Pielęgniarka operacyjna pomagająca ma otrzymywać jeden komunikat od jednej osoby w jednym czasie.</w:t>
      </w:r>
    </w:p>
    <w:p w14:paraId="797B3B10" w14:textId="1C354370" w:rsidR="00B3711E" w:rsidRDefault="0026390E">
      <w:pPr>
        <w:numPr>
          <w:ilvl w:val="0"/>
          <w:numId w:val="1"/>
        </w:numPr>
      </w:pPr>
      <w:r>
        <w:t>Niedopuszczalne jest wprowadzanie atmosfery pośpiechu</w:t>
      </w:r>
    </w:p>
    <w:p w14:paraId="0795C968" w14:textId="77777777" w:rsidR="00B3711E" w:rsidRDefault="0026390E">
      <w:pPr>
        <w:numPr>
          <w:ilvl w:val="0"/>
          <w:numId w:val="1"/>
        </w:numPr>
      </w:pPr>
      <w:r>
        <w:t>Należy dbać o odsysanie dymów chirurgicznych z pola operacyjnego</w:t>
      </w:r>
    </w:p>
    <w:p w14:paraId="185C402C" w14:textId="77777777" w:rsidR="006D21A4" w:rsidRDefault="006D21A4" w:rsidP="006D21A4">
      <w:pPr>
        <w:ind w:left="360"/>
      </w:pPr>
    </w:p>
    <w:p w14:paraId="2616A3F7" w14:textId="77777777" w:rsidR="00B3711E" w:rsidRDefault="006D21A4" w:rsidP="006D21A4">
      <w:pPr>
        <w:ind w:left="360"/>
      </w:pPr>
      <w:r>
        <w:t>Tab. 2 postępowanie pielęgniarek operacyjnych w fazie śródoperacyjnej</w:t>
      </w:r>
    </w:p>
    <w:p w14:paraId="4D9CF540" w14:textId="77777777" w:rsidR="00B3711E" w:rsidRDefault="00B3711E">
      <w:pPr>
        <w:ind w:left="720"/>
      </w:pPr>
    </w:p>
    <w:tbl>
      <w:tblPr>
        <w:tblStyle w:val="a0"/>
        <w:tblW w:w="828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140"/>
      </w:tblGrid>
      <w:tr w:rsidR="00B3711E" w14:paraId="7C0BBDB1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6CC6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pielęgniarka operacyjna instrumentująca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9735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pielęgniarka operacyjna pomagająca</w:t>
            </w:r>
          </w:p>
        </w:tc>
      </w:tr>
      <w:tr w:rsidR="00B3711E" w14:paraId="3AD9FB6B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2FA7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podczas instrumentowania zaleca się stosowanie tzw. bezpiecznych skalpeli (z chowanym ostrzem). Jeżeli nie ma ich - wskazane jest podawanie skalpela i innych przedmiotów mogących być przyczyną zranienia wykorzystując tzw. stolik pośredni (specjalne tacki z </w:t>
            </w:r>
            <w:r>
              <w:lastRenderedPageBreak/>
              <w:t>karbowanym dnem, ułatwiającym chwycenie podanego narzędzia). W przypadku braku w/w tacki należy wykorzystać na przykład miskę nerkowatą, umieszczając przedmiot w sposób umożliwiający bezpieczne chwycenie narzędzia ( na przykład na dnie miski położyć serwetę), a na niej przedmiot). Chirurg powinien oddać taki przedmiot również przy użyciu tacki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F959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otwieranie pakietów z produktami medycznymi w dobrze dobranych rękawicach ochronnych.</w:t>
            </w:r>
          </w:p>
          <w:p w14:paraId="70DBC9CF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Uwaga na możliwość zbrudzenia wnętrza opakowania w przypadku zbyt dużych rękawic</w:t>
            </w:r>
          </w:p>
        </w:tc>
      </w:tr>
      <w:tr w:rsidR="00B3711E" w14:paraId="161CA8F4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FD07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szczególna uwaga podczas oddawania preparatów do badania, zwłaszcza bakteriologicznego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E87C" w14:textId="77777777" w:rsidR="00B3711E" w:rsidRDefault="0026390E" w:rsidP="00134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odpowiednie zabezpieczenie preparatu. </w:t>
            </w:r>
            <w:r w:rsidR="00134DCF">
              <w:t xml:space="preserve">Materiały </w:t>
            </w:r>
            <w:r>
              <w:t xml:space="preserve"> </w:t>
            </w:r>
            <w:r w:rsidR="00134DCF">
              <w:t xml:space="preserve">do badań bakteriologicznych </w:t>
            </w:r>
            <w:r>
              <w:t>powinny zostać umieszczone dodatkowo w pojemniku, najlepiej  przezroczystym, zakręcanym , dostosowanym do wymiarów urządzenia służącego do otwarcia probówki w laboratorium (wewnętrzne procedury)</w:t>
            </w:r>
            <w:r w:rsidR="00134DCF">
              <w:t xml:space="preserve">. Zaleca się stosowanie opakowań typu woreczek </w:t>
            </w:r>
            <w:proofErr w:type="spellStart"/>
            <w:r w:rsidR="00134DCF">
              <w:t>biohazard</w:t>
            </w:r>
            <w:proofErr w:type="spellEnd"/>
            <w:r w:rsidR="00134DCF">
              <w:t xml:space="preserve"> z zamknięciem strunowym. Tak zapakowany materiał wkłada się do pojemnika transportowego i  wysyła do pracowni mikrobiologicznej</w:t>
            </w:r>
          </w:p>
        </w:tc>
      </w:tr>
      <w:tr w:rsidR="00B3711E" w14:paraId="2F44E052" w14:textId="77777777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4C30" w14:textId="77777777" w:rsidR="00B3711E" w:rsidRDefault="00B37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CC71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prowadzenie protokołu pielęgniarki operacyjnej. Zaleca się tworzenie dokumentów elektronicznych</w:t>
            </w:r>
          </w:p>
        </w:tc>
      </w:tr>
      <w:tr w:rsidR="00B3711E" w14:paraId="433D5C8F" w14:textId="77777777">
        <w:trPr>
          <w:trHeight w:val="420"/>
        </w:trPr>
        <w:tc>
          <w:tcPr>
            <w:tcW w:w="8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7865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przed zaszyciem jamy ciała  i przed zakończeniem operacji - obie pielęgniarki operacyjne liczą materiał opatrunkowy</w:t>
            </w:r>
            <w:r w:rsidR="00134DCF">
              <w:t xml:space="preserve"> według wewnętrznej procedury. P</w:t>
            </w:r>
            <w:r>
              <w:t>odczas tej czynności pielęgniarki operacyjne nie mogą wykonywać innych czynności</w:t>
            </w:r>
          </w:p>
        </w:tc>
      </w:tr>
    </w:tbl>
    <w:p w14:paraId="2414B7B0" w14:textId="77777777" w:rsidR="00B3711E" w:rsidRDefault="00B3711E">
      <w:pPr>
        <w:ind w:left="720"/>
      </w:pPr>
    </w:p>
    <w:p w14:paraId="49D7A5B7" w14:textId="77777777" w:rsidR="00B3711E" w:rsidRDefault="00B3711E"/>
    <w:p w14:paraId="70FD41F5" w14:textId="77777777" w:rsidR="00B3711E" w:rsidRDefault="00B3711E">
      <w:pPr>
        <w:ind w:left="720"/>
        <w:rPr>
          <w:b/>
        </w:rPr>
      </w:pPr>
    </w:p>
    <w:p w14:paraId="3ED84419" w14:textId="77777777" w:rsidR="00B3711E" w:rsidRDefault="00B3711E">
      <w:pPr>
        <w:ind w:left="720"/>
        <w:rPr>
          <w:b/>
        </w:rPr>
      </w:pPr>
    </w:p>
    <w:p w14:paraId="09B942BC" w14:textId="77777777" w:rsidR="00B3711E" w:rsidRDefault="00134DCF">
      <w:pPr>
        <w:ind w:left="720"/>
        <w:rPr>
          <w:b/>
        </w:rPr>
      </w:pPr>
      <w:r>
        <w:rPr>
          <w:b/>
        </w:rPr>
        <w:t>F</w:t>
      </w:r>
      <w:r w:rsidR="0026390E">
        <w:rPr>
          <w:b/>
        </w:rPr>
        <w:t>aza pooperacyjna</w:t>
      </w:r>
    </w:p>
    <w:p w14:paraId="2341DCFF" w14:textId="77777777" w:rsidR="00B3711E" w:rsidRDefault="00B3711E">
      <w:pPr>
        <w:rPr>
          <w:b/>
        </w:rPr>
      </w:pPr>
    </w:p>
    <w:p w14:paraId="30C7ED0B" w14:textId="6DFCD1E0" w:rsidR="00B3711E" w:rsidRDefault="0026390E" w:rsidP="000806C4">
      <w:pPr>
        <w:jc w:val="both"/>
      </w:pPr>
      <w:r>
        <w:t>Faza opieki pooperacyjnej jest najbardziej zróżnicowaną, ponieważ procedury dotyczące dekontaminacji narzędzi po operacjach oraz plany higieny</w:t>
      </w:r>
      <w:r w:rsidR="004E5B3A">
        <w:t>, opracowane przez Zespół Kontroli Zakażeń</w:t>
      </w:r>
      <w:r>
        <w:t xml:space="preserve"> zawsze uwzględniają warunki nie tylko architektoniczne, ale </w:t>
      </w:r>
      <w:r w:rsidR="00813B7F">
        <w:t xml:space="preserve">                                  </w:t>
      </w:r>
      <w:r>
        <w:t>i organizacyjne (na przykład outso</w:t>
      </w:r>
      <w:r w:rsidR="000E7096">
        <w:t>u</w:t>
      </w:r>
      <w:r>
        <w:t xml:space="preserve">rcing procesu dekontaminacji). </w:t>
      </w:r>
      <w:r w:rsidR="000F480D" w:rsidRPr="00ED33D1">
        <w:rPr>
          <w:b/>
        </w:rPr>
        <w:t>Zatem wszystkie czynności w tej fazie mają przebiegać zgodnie z wewnętrznymi procedurami</w:t>
      </w:r>
      <w:r w:rsidR="0060273B" w:rsidRPr="00ED33D1">
        <w:rPr>
          <w:b/>
        </w:rPr>
        <w:t>.</w:t>
      </w:r>
      <w:r w:rsidR="0060273B">
        <w:t xml:space="preserve"> </w:t>
      </w:r>
      <w:r>
        <w:t xml:space="preserve">Niemniej jednak  poniżej przedstawiono najważniejsze zasady obowiązujące pielęgniarki operacyjne  </w:t>
      </w:r>
      <w:r w:rsidR="00813B7F">
        <w:t xml:space="preserve">       </w:t>
      </w:r>
      <w:r>
        <w:t>i personel sprzątający, mający styczność z pacjentami z podejrzeniem lub potwierdzonym zakażeni</w:t>
      </w:r>
      <w:r w:rsidR="00140B0A">
        <w:t xml:space="preserve">em wirusem SARS-CoV-2 </w:t>
      </w:r>
    </w:p>
    <w:p w14:paraId="00DD80A3" w14:textId="5116B6EA" w:rsidR="00B3711E" w:rsidRDefault="000E7096" w:rsidP="000806C4">
      <w:pPr>
        <w:numPr>
          <w:ilvl w:val="0"/>
          <w:numId w:val="3"/>
        </w:numPr>
        <w:jc w:val="both"/>
        <w:rPr>
          <w:b/>
        </w:rPr>
      </w:pPr>
      <w:r>
        <w:t>P</w:t>
      </w:r>
      <w:r w:rsidR="0026390E">
        <w:t>o</w:t>
      </w:r>
      <w:r w:rsidR="0026390E">
        <w:rPr>
          <w:b/>
        </w:rPr>
        <w:t xml:space="preserve"> </w:t>
      </w:r>
      <w:r w:rsidR="0026390E">
        <w:t xml:space="preserve">zakończonym procesie liczenia narzędzi, pielęgniarka operacyjna pomagająca otwiera drzwi na korytarz brudny podjeżdża wózkiem bliżej drzwi. Na wózku umieszczona jest kuweta/kontener na zużyte narzędzia chirurgiczne. Pielęgniarka operacyjna instrumentująca </w:t>
      </w:r>
      <w:r w:rsidR="00BE3343">
        <w:t>wkłada</w:t>
      </w:r>
      <w:r w:rsidR="0026390E">
        <w:t xml:space="preserve"> wszystkie narzędzia (rozpięte, za wyjątkiem </w:t>
      </w:r>
      <w:proofErr w:type="spellStart"/>
      <w:r w:rsidR="0026390E">
        <w:lastRenderedPageBreak/>
        <w:t>opinaków</w:t>
      </w:r>
      <w:proofErr w:type="spellEnd"/>
      <w:r w:rsidR="0026390E">
        <w:t>), do pojemnika.</w:t>
      </w:r>
      <w:r w:rsidR="00BE3343">
        <w:t xml:space="preserve"> Jeżeli to możliwe - </w:t>
      </w:r>
      <w:r w:rsidR="0026390E">
        <w:t xml:space="preserve"> </w:t>
      </w:r>
      <w:r w:rsidR="00BE3343">
        <w:t>z</w:t>
      </w:r>
      <w:r w:rsidR="0026390E">
        <w:t>aleca się przeprowadzenie wstępnej dezynfekcji w jednym z wyznaczonych pomieszczeń w korytarzu brudnym</w:t>
      </w:r>
      <w:r w:rsidR="00BE3343">
        <w:t>, stosując metodę zanurzeniową</w:t>
      </w:r>
      <w:r w:rsidR="0026390E">
        <w:t xml:space="preserve">  (M. </w:t>
      </w:r>
      <w:proofErr w:type="spellStart"/>
      <w:r w:rsidR="0026390E">
        <w:t>Ciuruś</w:t>
      </w:r>
      <w:proofErr w:type="spellEnd"/>
      <w:r w:rsidR="0026390E">
        <w:t>, Procedury...s. 331)</w:t>
      </w:r>
      <w:r w:rsidR="00BE3343">
        <w:t>. Proces dekontaminacji ma być przeprowadzany według wewnętrznych procedur</w:t>
      </w:r>
    </w:p>
    <w:p w14:paraId="4C9CA530" w14:textId="77777777" w:rsidR="00B3711E" w:rsidRDefault="0026390E" w:rsidP="000806C4">
      <w:pPr>
        <w:numPr>
          <w:ilvl w:val="0"/>
          <w:numId w:val="3"/>
        </w:numPr>
        <w:jc w:val="both"/>
      </w:pPr>
      <w:r>
        <w:t>obie pielęgniarki operacyjne opuszczają salę operacyjną w sposób opisany poniżej</w:t>
      </w:r>
      <w:r w:rsidR="000E7096">
        <w:t xml:space="preserve"> </w:t>
      </w:r>
      <w:r w:rsidR="00E65D94">
        <w:t>(</w:t>
      </w:r>
      <w:r w:rsidR="000E7096">
        <w:t xml:space="preserve">jeśli to możliwe - </w:t>
      </w:r>
      <w:r w:rsidR="00E65D94" w:rsidRPr="000E7096">
        <w:t>przed wybudzeniem pacjenta)</w:t>
      </w:r>
    </w:p>
    <w:p w14:paraId="510141C0" w14:textId="77777777" w:rsidR="000E7096" w:rsidRDefault="000E7096" w:rsidP="000806C4">
      <w:pPr>
        <w:jc w:val="both"/>
      </w:pPr>
    </w:p>
    <w:p w14:paraId="38443F70" w14:textId="77777777" w:rsidR="000E7096" w:rsidRDefault="000E7096" w:rsidP="000E7096"/>
    <w:p w14:paraId="2D42799D" w14:textId="77777777" w:rsidR="00B3711E" w:rsidRDefault="000E7647">
      <w:r>
        <w:t>Tab.3 sposób opuszczenia sali operacyjnej po operacji u pacjenta zakażonego lub podejrzanego o zakażenie wirusem SARS- CoV-2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3711E" w14:paraId="06AA7F0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5246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pielęgniarka operacyjna instrumentująca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4A41" w14:textId="77777777" w:rsidR="00B3711E" w:rsidRDefault="00263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pielęgniarka operacyjna pomagająca</w:t>
            </w:r>
            <w:r w:rsidR="00D21C57">
              <w:t xml:space="preserve"> </w:t>
            </w:r>
          </w:p>
        </w:tc>
      </w:tr>
      <w:tr w:rsidR="00B3711E" w14:paraId="250F69D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DF3E" w14:textId="77777777" w:rsidR="00B3711E" w:rsidRDefault="000935AC" w:rsidP="000F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zdjęcie środków ochrony indywidualnej w sposób przewidziany w bloku operacyjnym </w:t>
            </w:r>
            <w:r w:rsidR="000F480D">
              <w:t>(</w:t>
            </w:r>
            <w:proofErr w:type="spellStart"/>
            <w:r w:rsidR="000F480D">
              <w:t>Dołba</w:t>
            </w:r>
            <w:proofErr w:type="spellEnd"/>
            <w:r w:rsidR="000F480D">
              <w:t xml:space="preserve">, s. 22),  to jest: </w:t>
            </w:r>
            <w:r w:rsidR="0026390E">
              <w:t>zdejmuje fartuch operacyjny</w:t>
            </w:r>
            <w:r>
              <w:t xml:space="preserve"> </w:t>
            </w:r>
            <w:r w:rsidR="0026390E">
              <w:t>pociągając do siebie, nie dotykając wewnętrznej strony fartucha, następnie zdejmuje wierzchnią parę rękawic chirurgicznych, dezynfekuje rękawice, zdejmuje przyłbicę, zdejmuje drugą parę rękawic, dezynfekuje ręce, wkłada rękawice ochronne, zdejmuje maskę chirurgiczną i czapkę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28DD" w14:textId="77777777" w:rsidR="00B3711E" w:rsidRDefault="0026390E" w:rsidP="00531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zdejmuje fartuch (nie dotykając wewnętrznej strony fartucha), zdejmuje rękawice ochronne, </w:t>
            </w:r>
            <w:r w:rsidR="00E17C86" w:rsidRPr="000E7096">
              <w:t xml:space="preserve">zdejmuje </w:t>
            </w:r>
            <w:r w:rsidR="00D21C57">
              <w:t xml:space="preserve">(w rękawicach ochronnych), </w:t>
            </w:r>
            <w:r w:rsidR="00E17C86" w:rsidRPr="000E7096">
              <w:t>gogle</w:t>
            </w:r>
            <w:r w:rsidR="00476224" w:rsidRPr="000E7096">
              <w:t>/przyłbicę</w:t>
            </w:r>
            <w:r w:rsidR="00E17C86" w:rsidRPr="000E7096">
              <w:t>,</w:t>
            </w:r>
            <w:r w:rsidR="00E17C86">
              <w:t xml:space="preserve"> </w:t>
            </w:r>
            <w:r>
              <w:t>dezynfekuje dłonie, zakłada  rękawic</w:t>
            </w:r>
            <w:r w:rsidR="005319DE">
              <w:t>e ochronne</w:t>
            </w:r>
            <w:r>
              <w:t xml:space="preserve"> zdejmuje maskę i czapkę</w:t>
            </w:r>
          </w:p>
        </w:tc>
      </w:tr>
      <w:tr w:rsidR="00B3711E" w14:paraId="28C6EC79" w14:textId="77777777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63B5" w14:textId="746A2E4C" w:rsidR="00B3711E" w:rsidRDefault="0026390E" w:rsidP="00813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przechodzi do pomieszczenia nie mającego styczności z korytarzem czystym na przykład myjnia chirurgiczna, w której przygotowany jest wózek z jednorazowymi ubraniami</w:t>
            </w:r>
            <w:r w:rsidR="00813B7F">
              <w:t xml:space="preserve">                        </w:t>
            </w:r>
            <w:r>
              <w:t xml:space="preserve"> i pudełko z butami operacyjnymi oraz czerwony worek na odpady medyczne. Zdejmuje jednorazową bluzę, najlepiej rozrywając ją, następnie zsuwa spodnie, ubiera bluzę</w:t>
            </w:r>
            <w:r w:rsidR="00813B7F">
              <w:t xml:space="preserve">                         </w:t>
            </w:r>
            <w:r>
              <w:t xml:space="preserve"> i spodnie, zakłada nową parę butów. </w:t>
            </w:r>
            <w:r w:rsidR="0060273B" w:rsidRPr="00ED33D1">
              <w:rPr>
                <w:b/>
              </w:rPr>
              <w:t xml:space="preserve">Po zakończeniu pracy w obrębie sali operacyjnej i przebraniu się – </w:t>
            </w:r>
            <w:r w:rsidR="00ED33D1">
              <w:rPr>
                <w:b/>
              </w:rPr>
              <w:t xml:space="preserve">wszystkie </w:t>
            </w:r>
            <w:r w:rsidR="0060273B" w:rsidRPr="00ED33D1">
              <w:rPr>
                <w:b/>
              </w:rPr>
              <w:t>osoby pracujące na niej powinny wziąć prysznic.</w:t>
            </w:r>
          </w:p>
        </w:tc>
      </w:tr>
    </w:tbl>
    <w:p w14:paraId="726AB000" w14:textId="77777777" w:rsidR="00B3711E" w:rsidRDefault="00B3711E"/>
    <w:p w14:paraId="01EEEC3C" w14:textId="77777777" w:rsidR="00B3711E" w:rsidRDefault="000E7096">
      <w:pPr>
        <w:rPr>
          <w:b/>
        </w:rPr>
      </w:pPr>
      <w:r>
        <w:rPr>
          <w:b/>
        </w:rPr>
        <w:t>S</w:t>
      </w:r>
      <w:r w:rsidR="0026390E">
        <w:rPr>
          <w:b/>
        </w:rPr>
        <w:t>przątanie sali operacyjnej po operacji u pacjenta  podejrzanego o zakażenie lub zakażon</w:t>
      </w:r>
      <w:r w:rsidR="005E088E">
        <w:rPr>
          <w:b/>
        </w:rPr>
        <w:t xml:space="preserve">ego wirusem SARS CoV-2 </w:t>
      </w:r>
    </w:p>
    <w:p w14:paraId="45E97391" w14:textId="77777777" w:rsidR="00B3711E" w:rsidRDefault="00B3711E">
      <w:pPr>
        <w:rPr>
          <w:b/>
        </w:rPr>
      </w:pPr>
    </w:p>
    <w:p w14:paraId="28035D3E" w14:textId="77777777" w:rsidR="00B3711E" w:rsidRDefault="000E7096" w:rsidP="000E7647">
      <w:pPr>
        <w:jc w:val="both"/>
      </w:pPr>
      <w:r>
        <w:t>N</w:t>
      </w:r>
      <w:r w:rsidR="0026390E">
        <w:t>ależy wdrożyć p</w:t>
      </w:r>
      <w:r w:rsidR="000806C4">
        <w:t>rocedurę sprzątania generalnego</w:t>
      </w:r>
      <w:r w:rsidR="007D25D4">
        <w:t>, opracowaną przez Zespół Kontroli Zakażeń</w:t>
      </w:r>
      <w:r w:rsidR="000806C4">
        <w:t>.</w:t>
      </w:r>
      <w:r w:rsidR="0026390E">
        <w:t xml:space="preserve"> </w:t>
      </w:r>
      <w:r>
        <w:t>D</w:t>
      </w:r>
      <w:r w:rsidR="0026390E">
        <w:t>o dezynfekcji sprzętu medycznego personel sprzątający ma użyć środków opisanych w szpitalnym planie higieny</w:t>
      </w:r>
      <w:r w:rsidR="00D21C57">
        <w:t>, nie zaleca się stosowania preparatów w sprayu</w:t>
      </w:r>
      <w:r w:rsidR="0026390E">
        <w:t xml:space="preserve">. Pielęgniarki operacyjne nie zajmują się dezynfekcją </w:t>
      </w:r>
      <w:r>
        <w:t xml:space="preserve">wyłączników nożnych </w:t>
      </w:r>
      <w:r w:rsidR="0026390E">
        <w:t xml:space="preserve"> (od diatermii, laserów itp.) ani dezynfekcją kabli z elektrody biernej czy pozostałego sprzętu (kolumna laparoskopowa, stół operacyjny, stolik Mayo </w:t>
      </w:r>
      <w:proofErr w:type="spellStart"/>
      <w:r w:rsidR="0026390E">
        <w:t>itp</w:t>
      </w:r>
      <w:proofErr w:type="spellEnd"/>
      <w:r w:rsidR="0026390E">
        <w:t>). Podczas sprzątania należy zachować właściwą kolejność, opisaną w wewnętrznej procedurze.</w:t>
      </w:r>
    </w:p>
    <w:p w14:paraId="241CDCA8" w14:textId="77777777" w:rsidR="00B3711E" w:rsidRDefault="0026390E" w:rsidP="000E7647">
      <w:pPr>
        <w:jc w:val="both"/>
        <w:rPr>
          <w:b/>
        </w:rPr>
      </w:pPr>
      <w:r>
        <w:rPr>
          <w:b/>
        </w:rPr>
        <w:t xml:space="preserve"> Pielęgniarki operacyjne odpowiadają za przeprowadzenie dezynfekcji w sali operacyjnej wnętrza szaf/szuflad , w których są umieszczone  wyroby medyczne. </w:t>
      </w:r>
    </w:p>
    <w:p w14:paraId="0249D74D" w14:textId="77777777" w:rsidR="00B3711E" w:rsidRDefault="00B3711E" w:rsidP="000E7647">
      <w:pPr>
        <w:jc w:val="both"/>
        <w:rPr>
          <w:b/>
        </w:rPr>
      </w:pPr>
    </w:p>
    <w:p w14:paraId="65D55646" w14:textId="287F067B" w:rsidR="00B3711E" w:rsidRDefault="000E7096" w:rsidP="000E7647">
      <w:pPr>
        <w:jc w:val="both"/>
      </w:pPr>
      <w:r>
        <w:rPr>
          <w:b/>
        </w:rPr>
        <w:t>U</w:t>
      </w:r>
      <w:r w:rsidR="0026390E">
        <w:rPr>
          <w:b/>
        </w:rPr>
        <w:t xml:space="preserve">waga: </w:t>
      </w:r>
      <w:r w:rsidR="0026390E">
        <w:t>Personel sprzątający ma stosować środki ochrony osobistej, w tym maskę chirurgiczną. Po zakończeniu sprzątania personel sprzątający wystawia wózek na korytarz brudny, a następnie zdejmuje środki ochrony osobistej w sposób opisany wcześniej, opuszcza salę operacyjną przez pomieszczenie nie mające kontaktu z korytarzem czystym, na przykład przez myjnię, gdzie przebiera się i zakłada nowe buty.</w:t>
      </w:r>
    </w:p>
    <w:p w14:paraId="445BA934" w14:textId="0AFF1267" w:rsidR="00B3711E" w:rsidRDefault="0026390E" w:rsidP="000E7647">
      <w:pPr>
        <w:jc w:val="both"/>
      </w:pPr>
      <w:r>
        <w:lastRenderedPageBreak/>
        <w:t>W korytarzu brudnym, po założeniu środków ochrony osobistej, w tym foliowego fartucha</w:t>
      </w:r>
      <w:r w:rsidR="00813B7F">
        <w:t xml:space="preserve">               </w:t>
      </w:r>
      <w:r>
        <w:t xml:space="preserve"> i przeprowadzeniu dezynfekcji wózka do sprzątania - zaleca się by personel sprzątający, po zdjęciu środków ochrony osobistej, ponownie </w:t>
      </w:r>
      <w:r w:rsidR="000E7647">
        <w:t>wykonał higienę rąk</w:t>
      </w:r>
      <w:r>
        <w:t xml:space="preserve"> (mycie +dezynfekcja)</w:t>
      </w:r>
      <w:r w:rsidR="00813B7F">
        <w:t xml:space="preserve">                  </w:t>
      </w:r>
      <w:r w:rsidR="000806C4">
        <w:t xml:space="preserve"> i przebrał się w nowe ubranie, najlepiej jednorazowe</w:t>
      </w:r>
      <w:r>
        <w:t xml:space="preserve">. </w:t>
      </w:r>
    </w:p>
    <w:p w14:paraId="0B76FE58" w14:textId="77777777" w:rsidR="000E7647" w:rsidRDefault="000E7647" w:rsidP="000E7647">
      <w:pPr>
        <w:jc w:val="both"/>
      </w:pPr>
    </w:p>
    <w:p w14:paraId="6F083043" w14:textId="77777777" w:rsidR="000E7647" w:rsidRDefault="000E7647" w:rsidP="000E7647">
      <w:pPr>
        <w:jc w:val="both"/>
      </w:pPr>
      <w:r>
        <w:t>Jeżeli istnieje taka możliwość sala operacyjna powinna zostać poddana fumigacji.</w:t>
      </w:r>
    </w:p>
    <w:p w14:paraId="28306052" w14:textId="77777777" w:rsidR="000E7647" w:rsidRDefault="000E7647" w:rsidP="000E7647">
      <w:pPr>
        <w:jc w:val="both"/>
      </w:pPr>
    </w:p>
    <w:p w14:paraId="62EBE581" w14:textId="77777777" w:rsidR="00B3711E" w:rsidRDefault="007D25D4" w:rsidP="000E7647">
      <w:pPr>
        <w:jc w:val="both"/>
      </w:pPr>
      <w:r>
        <w:t>Po zakończeniu sprzątania generalnego z</w:t>
      </w:r>
      <w:r w:rsidR="000E7647">
        <w:t xml:space="preserve">aleca się czasowe wyłączenie sali operacyjnej na czas potrzebny do całkowitej wymiany powietrza. </w:t>
      </w:r>
    </w:p>
    <w:p w14:paraId="0ED07D27" w14:textId="77777777" w:rsidR="000E7647" w:rsidRDefault="000E7647" w:rsidP="000E7647">
      <w:pPr>
        <w:jc w:val="both"/>
      </w:pPr>
    </w:p>
    <w:p w14:paraId="6F5DFB3C" w14:textId="77777777" w:rsidR="00B3711E" w:rsidRDefault="0026390E" w:rsidP="000E7647">
      <w:pPr>
        <w:jc w:val="both"/>
        <w:rPr>
          <w:b/>
          <w:u w:val="single"/>
        </w:rPr>
      </w:pPr>
      <w:r>
        <w:rPr>
          <w:b/>
          <w:u w:val="single"/>
        </w:rPr>
        <w:t>Przypadki szczególne:</w:t>
      </w:r>
    </w:p>
    <w:p w14:paraId="037C243D" w14:textId="114685CD" w:rsidR="00B3711E" w:rsidRDefault="0026390E" w:rsidP="000E7647">
      <w:pPr>
        <w:numPr>
          <w:ilvl w:val="0"/>
          <w:numId w:val="2"/>
        </w:numPr>
        <w:jc w:val="both"/>
      </w:pPr>
      <w:r>
        <w:rPr>
          <w:b/>
        </w:rPr>
        <w:t>amputacja kończyny:</w:t>
      </w:r>
      <w:r>
        <w:t xml:space="preserve"> pielęgniarka operacyjna pomagająca podaje worek czerwony z wywiniętymi brzegami (ręce  w rękawicach ochronnych schowane w ,,mankiecie</w:t>
      </w:r>
      <w:r w:rsidR="000E7647">
        <w:t>”</w:t>
      </w:r>
      <w:r w:rsidR="00813B7F">
        <w:t xml:space="preserve">             </w:t>
      </w:r>
      <w:r w:rsidR="000E7647">
        <w:t xml:space="preserve"> z worka), kończyna umieszczana</w:t>
      </w:r>
      <w:r>
        <w:t xml:space="preserve"> jest w worku, worek zawiązany</w:t>
      </w:r>
      <w:r w:rsidR="000806C4">
        <w:t xml:space="preserve">, </w:t>
      </w:r>
      <w:r>
        <w:t>założenie drugiego worka, opisanie go symbolem przewidzianym dla szczątków ludzkich, oddanie go do spalenia</w:t>
      </w:r>
      <w:r w:rsidR="000806C4">
        <w:t xml:space="preserve"> według wewnętrznej procedury. P</w:t>
      </w:r>
      <w:r>
        <w:t>o zabezpieczeniu kończyny w podwójny worek i wyniesieniu jej na korytarz</w:t>
      </w:r>
      <w:r w:rsidR="000806C4">
        <w:t xml:space="preserve"> </w:t>
      </w:r>
      <w:r>
        <w:t>,,brudny” pielęgniarka operacyjna pomagająca zdejmuje i wyrzuca rękawice do czerwonego worka, dezynfekuje dłonie i ponownie zakłada rękawice ochronne</w:t>
      </w:r>
      <w:r w:rsidR="00DD0F67">
        <w:t>,</w:t>
      </w:r>
      <w:r>
        <w:t xml:space="preserve"> </w:t>
      </w:r>
    </w:p>
    <w:p w14:paraId="4C86D9F4" w14:textId="7B734C64" w:rsidR="00B3711E" w:rsidRDefault="0026390E" w:rsidP="000E7647">
      <w:pPr>
        <w:numPr>
          <w:ilvl w:val="0"/>
          <w:numId w:val="2"/>
        </w:numPr>
        <w:jc w:val="both"/>
      </w:pPr>
      <w:r>
        <w:rPr>
          <w:b/>
        </w:rPr>
        <w:t>zabezpieczanie preparatów tkankowych</w:t>
      </w:r>
      <w:r>
        <w:t xml:space="preserve">  - pielęgniarka operacyjna pomagająca opisuje preparat, umieszcza go w pojemniku przy pomocy długiego narzędzia (na przykład </w:t>
      </w:r>
      <w:proofErr w:type="spellStart"/>
      <w:r>
        <w:t>korcang</w:t>
      </w:r>
      <w:proofErr w:type="spellEnd"/>
      <w:r>
        <w:t>). Pojemnik musi być na tyle duży, aby podczas wkładania do niego tkanki nie zabrudzić jego strony zewnętrznej, pojemnik zakręcić, opisać i trzymać na sali operacyjnej do zakończenia operacji. Po zakończeniu operacji, wynieść pojemnik na brudny korytarz. Po wyjściu z sali operacyjnej, pojemnik z preparatem wynieść do pomieszczenia w bloku operacyjnym przeznaczonego na preparaty, wlać formalinę</w:t>
      </w:r>
      <w:r w:rsidR="00DD0F67">
        <w:t>,</w:t>
      </w:r>
    </w:p>
    <w:p w14:paraId="6C643C68" w14:textId="6A27A2FC" w:rsidR="00B3711E" w:rsidRDefault="0026390E" w:rsidP="000E764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pobieranie preparatów mikrobiologicznych </w:t>
      </w:r>
      <w:r>
        <w:t xml:space="preserve"> - stosowanie się do wewnętrznych procedur postępowania z preparatami mikrobiologicznymi u pacjentów z patogenami alarmowymi. Należy pamiętać, że szczególnie niebezpieczne są preparaty pobrane </w:t>
      </w:r>
      <w:r w:rsidR="00DD0F67">
        <w:t xml:space="preserve">     </w:t>
      </w:r>
      <w:r>
        <w:t xml:space="preserve">z jamy opłucnej/drzewa oskrzelowego. Należy takie probówki umieścić dodatkowo w szczelnie zamykanym pojemniku, najlepiej przezroczystym, </w:t>
      </w:r>
    </w:p>
    <w:p w14:paraId="5C6E48A8" w14:textId="00BD009F" w:rsidR="00B3711E" w:rsidRDefault="0026390E" w:rsidP="000E7647">
      <w:pPr>
        <w:numPr>
          <w:ilvl w:val="0"/>
          <w:numId w:val="2"/>
        </w:numPr>
        <w:jc w:val="both"/>
      </w:pPr>
      <w:r>
        <w:rPr>
          <w:b/>
        </w:rPr>
        <w:t>operacje laparoskopowe</w:t>
      </w:r>
      <w:r>
        <w:t>: należy odsysać dymy chirurgiczne z pola operacyjnego</w:t>
      </w:r>
      <w:r w:rsidR="00DD0F67">
        <w:t xml:space="preserve">,             </w:t>
      </w:r>
      <w:r>
        <w:t>unikać gwałtownego otwierania zaworów trokarów, zwłaszcza w sytuacji, gdy używa się noża harmonicznego (niska temperatura aerozoli powstałych w wyniku działania noża harmonicznego  powoduje, że w dymie chirurgicznym mogą być komórkowe  składniki wirusa),</w:t>
      </w:r>
      <w:r w:rsidR="00DD0F67">
        <w:t xml:space="preserve"> </w:t>
      </w:r>
      <w:bookmarkStart w:id="1" w:name="_GoBack"/>
      <w:bookmarkEnd w:id="1"/>
      <w:r>
        <w:t>parametry koagulacji ustawione na możliwie niskim (ale skutecznym ) poziomie. Lekarze powinni unikać długiego używania diatermii lub noża harmonicznego w jednym miejscu (redukcja dymów chirurgicznych)</w:t>
      </w:r>
    </w:p>
    <w:p w14:paraId="0DE63E02" w14:textId="77777777" w:rsidR="000806C4" w:rsidRDefault="000806C4" w:rsidP="000E7647">
      <w:pPr>
        <w:jc w:val="both"/>
      </w:pPr>
    </w:p>
    <w:p w14:paraId="54E5988F" w14:textId="77777777" w:rsidR="000806C4" w:rsidRDefault="000806C4" w:rsidP="000806C4"/>
    <w:p w14:paraId="071A8AE2" w14:textId="77777777" w:rsidR="000806C4" w:rsidRDefault="000806C4" w:rsidP="000806C4">
      <w:pPr>
        <w:jc w:val="right"/>
      </w:pPr>
    </w:p>
    <w:p w14:paraId="204EA6EB" w14:textId="77777777" w:rsidR="000806C4" w:rsidRDefault="000806C4" w:rsidP="000806C4">
      <w:pPr>
        <w:jc w:val="right"/>
      </w:pPr>
    </w:p>
    <w:p w14:paraId="04663C4C" w14:textId="77777777" w:rsidR="000806C4" w:rsidRDefault="000806C4" w:rsidP="000806C4">
      <w:pPr>
        <w:jc w:val="right"/>
      </w:pPr>
      <w:r>
        <w:t>Joanna Borzęcka</w:t>
      </w:r>
    </w:p>
    <w:p w14:paraId="6123E88E" w14:textId="77777777" w:rsidR="000806C4" w:rsidRDefault="000806C4" w:rsidP="000806C4">
      <w:pPr>
        <w:jc w:val="right"/>
      </w:pPr>
      <w:r>
        <w:t xml:space="preserve">prezes  Ogólnopolskiego </w:t>
      </w:r>
    </w:p>
    <w:p w14:paraId="399D6B39" w14:textId="77777777" w:rsidR="000806C4" w:rsidRDefault="000806C4" w:rsidP="000806C4">
      <w:pPr>
        <w:jc w:val="right"/>
      </w:pPr>
      <w:r>
        <w:t>Stowarzyszenia Instrumentariuszek</w:t>
      </w:r>
    </w:p>
    <w:sectPr w:rsidR="000806C4" w:rsidSect="00906B0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F72AB" w14:textId="77777777" w:rsidR="002359EF" w:rsidRDefault="002359EF">
      <w:pPr>
        <w:spacing w:line="240" w:lineRule="auto"/>
      </w:pPr>
      <w:r>
        <w:separator/>
      </w:r>
    </w:p>
  </w:endnote>
  <w:endnote w:type="continuationSeparator" w:id="0">
    <w:p w14:paraId="30FA7AFE" w14:textId="77777777" w:rsidR="002359EF" w:rsidRDefault="00235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8237" w14:textId="77777777" w:rsidR="002359EF" w:rsidRDefault="002359EF">
      <w:pPr>
        <w:spacing w:line="240" w:lineRule="auto"/>
      </w:pPr>
      <w:r>
        <w:separator/>
      </w:r>
    </w:p>
  </w:footnote>
  <w:footnote w:type="continuationSeparator" w:id="0">
    <w:p w14:paraId="3FF2E2B7" w14:textId="77777777" w:rsidR="002359EF" w:rsidRDefault="002359EF">
      <w:pPr>
        <w:spacing w:line="240" w:lineRule="auto"/>
      </w:pPr>
      <w:r>
        <w:continuationSeparator/>
      </w:r>
    </w:p>
  </w:footnote>
  <w:footnote w:id="1">
    <w:p w14:paraId="1D1AA7E5" w14:textId="77777777" w:rsidR="00B3711E" w:rsidRDefault="0026390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dokument powstał we współpracy ze środowiskiem pielęgniarek operacyjnych zatrudnionych w placówkach posiadających akredytację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327"/>
    <w:multiLevelType w:val="multilevel"/>
    <w:tmpl w:val="CE005C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DF65B4"/>
    <w:multiLevelType w:val="multilevel"/>
    <w:tmpl w:val="D2FE1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14618F"/>
    <w:multiLevelType w:val="multilevel"/>
    <w:tmpl w:val="E77E7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061998"/>
    <w:multiLevelType w:val="multilevel"/>
    <w:tmpl w:val="2AB00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E9216D"/>
    <w:multiLevelType w:val="multilevel"/>
    <w:tmpl w:val="260AA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11E"/>
    <w:rsid w:val="00010C2A"/>
    <w:rsid w:val="000806C4"/>
    <w:rsid w:val="000935AC"/>
    <w:rsid w:val="000E7096"/>
    <w:rsid w:val="000E7647"/>
    <w:rsid w:val="000F480D"/>
    <w:rsid w:val="00134DCF"/>
    <w:rsid w:val="00137873"/>
    <w:rsid w:val="00140B0A"/>
    <w:rsid w:val="001C7695"/>
    <w:rsid w:val="002359EF"/>
    <w:rsid w:val="0026390E"/>
    <w:rsid w:val="00273E7F"/>
    <w:rsid w:val="002F0D86"/>
    <w:rsid w:val="00476224"/>
    <w:rsid w:val="004E5B3A"/>
    <w:rsid w:val="005319DE"/>
    <w:rsid w:val="005E088E"/>
    <w:rsid w:val="0060273B"/>
    <w:rsid w:val="0067271A"/>
    <w:rsid w:val="006A1CF1"/>
    <w:rsid w:val="006D21A4"/>
    <w:rsid w:val="007177D2"/>
    <w:rsid w:val="00771634"/>
    <w:rsid w:val="007C0B4A"/>
    <w:rsid w:val="007D00BF"/>
    <w:rsid w:val="007D25D4"/>
    <w:rsid w:val="00813B7F"/>
    <w:rsid w:val="00906B0B"/>
    <w:rsid w:val="009223F8"/>
    <w:rsid w:val="00B254E0"/>
    <w:rsid w:val="00B3711E"/>
    <w:rsid w:val="00BC07BE"/>
    <w:rsid w:val="00BE3343"/>
    <w:rsid w:val="00C4790E"/>
    <w:rsid w:val="00C87AB6"/>
    <w:rsid w:val="00CA429B"/>
    <w:rsid w:val="00D03113"/>
    <w:rsid w:val="00D21C57"/>
    <w:rsid w:val="00D64184"/>
    <w:rsid w:val="00D746F4"/>
    <w:rsid w:val="00D93090"/>
    <w:rsid w:val="00DD0F67"/>
    <w:rsid w:val="00DD3B4B"/>
    <w:rsid w:val="00E17C86"/>
    <w:rsid w:val="00E5715C"/>
    <w:rsid w:val="00E65D94"/>
    <w:rsid w:val="00ED33D1"/>
    <w:rsid w:val="00EF6006"/>
    <w:rsid w:val="00F32638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7C86"/>
  <w15:docId w15:val="{F914C5B9-B9F3-4218-A741-162104C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6B0B"/>
  </w:style>
  <w:style w:type="paragraph" w:styleId="Nagwek1">
    <w:name w:val="heading 1"/>
    <w:basedOn w:val="Normalny"/>
    <w:next w:val="Normalny"/>
    <w:rsid w:val="00906B0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906B0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906B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906B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906B0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906B0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06B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06B0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906B0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06B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06B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06B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40B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0B0A"/>
  </w:style>
  <w:style w:type="paragraph" w:styleId="Stopka">
    <w:name w:val="footer"/>
    <w:basedOn w:val="Normalny"/>
    <w:link w:val="StopkaZnak"/>
    <w:uiPriority w:val="99"/>
    <w:unhideWhenUsed/>
    <w:rsid w:val="00140B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37E4-9358-4F06-AD5E-32EF4ED3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2309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Dąbrowska</dc:creator>
  <cp:lastModifiedBy>Macieszko Ewa</cp:lastModifiedBy>
  <cp:revision>7</cp:revision>
  <cp:lastPrinted>2020-03-23T08:26:00Z</cp:lastPrinted>
  <dcterms:created xsi:type="dcterms:W3CDTF">2020-03-30T07:12:00Z</dcterms:created>
  <dcterms:modified xsi:type="dcterms:W3CDTF">2020-03-30T08:16:00Z</dcterms:modified>
</cp:coreProperties>
</file>